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4E7" w:rsidRPr="007F0E35" w:rsidRDefault="004F7C45" w:rsidP="008033B8">
      <w:pPr>
        <w:pStyle w:val="ChapterTitle"/>
        <w:rPr>
          <w:rFonts w:ascii="Adobe Caslon Pro" w:hAnsi="Adobe Caslon Pro" w:cs="Arial"/>
          <w:b/>
          <w:sz w:val="36"/>
          <w:szCs w:val="36"/>
        </w:rPr>
      </w:pPr>
      <w:bookmarkStart w:id="0" w:name="_GoBack"/>
      <w:bookmarkEnd w:id="0"/>
      <w:r w:rsidRPr="007F0E35">
        <w:rPr>
          <w:rFonts w:ascii="Adobe Caslon Pro" w:hAnsi="Adobe Caslon Pro" w:cs="Arial"/>
          <w:caps w:val="0"/>
          <w:sz w:val="36"/>
          <w:szCs w:val="36"/>
        </w:rPr>
        <w:t>Part 1—</w:t>
      </w:r>
      <w:r w:rsidRPr="004F7C45">
        <w:rPr>
          <w:rFonts w:ascii="Adobe Caslon Pro" w:hAnsi="Adobe Caslon Pro" w:cs="Arial"/>
          <w:i/>
          <w:caps w:val="0"/>
          <w:sz w:val="36"/>
          <w:szCs w:val="36"/>
        </w:rPr>
        <w:t>Essentials of Negotiations</w:t>
      </w:r>
    </w:p>
    <w:p w:rsidR="007B4AC3" w:rsidRPr="00553936" w:rsidRDefault="007B4AC3">
      <w:pPr>
        <w:pStyle w:val="ChapterTitle"/>
        <w:rPr>
          <w:rFonts w:ascii="Adobe Caslon Pro" w:hAnsi="Adobe Caslon Pro"/>
        </w:rPr>
      </w:pPr>
      <w:r w:rsidRPr="00553936">
        <w:rPr>
          <w:rFonts w:ascii="Adobe Caslon Pro" w:hAnsi="Adobe Caslon Pro"/>
        </w:rPr>
        <w:t>Chapter 1</w:t>
      </w:r>
    </w:p>
    <w:p w:rsidR="007B4AC3" w:rsidRPr="00553936" w:rsidRDefault="007B4AC3">
      <w:pPr>
        <w:pStyle w:val="ChapterLabel"/>
        <w:spacing w:before="240" w:after="120"/>
        <w:rPr>
          <w:rFonts w:ascii="Adobe Caslon Pro" w:hAnsi="Adobe Caslon Pro"/>
          <w:i/>
        </w:rPr>
      </w:pPr>
      <w:r w:rsidRPr="00553936">
        <w:rPr>
          <w:rFonts w:ascii="Adobe Caslon Pro" w:hAnsi="Adobe Caslon Pro"/>
        </w:rPr>
        <w:t xml:space="preserve">Negotiation: </w:t>
      </w:r>
      <w:r w:rsidRPr="00553936">
        <w:rPr>
          <w:rFonts w:ascii="Adobe Caslon Pro" w:hAnsi="Adobe Caslon Pro"/>
          <w:i/>
        </w:rPr>
        <w:t xml:space="preserve">The Mind and </w:t>
      </w:r>
      <w:r w:rsidR="00AC256C">
        <w:rPr>
          <w:rFonts w:ascii="Adobe Caslon Pro" w:hAnsi="Adobe Caslon Pro"/>
          <w:i/>
        </w:rPr>
        <w:t xml:space="preserve">The </w:t>
      </w:r>
      <w:r w:rsidRPr="00553936">
        <w:rPr>
          <w:rFonts w:ascii="Adobe Caslon Pro" w:hAnsi="Adobe Caslon Pro"/>
          <w:i/>
        </w:rPr>
        <w:t>Heart</w:t>
      </w:r>
    </w:p>
    <w:p w:rsidR="007B4AC3" w:rsidRPr="00553936" w:rsidRDefault="007B4AC3">
      <w:pPr>
        <w:pStyle w:val="ChapterSubtitle"/>
        <w:rPr>
          <w:rFonts w:ascii="Adobe Caslon Pro" w:hAnsi="Adobe Caslon Pro"/>
        </w:rPr>
      </w:pPr>
      <w:r w:rsidRPr="00553936">
        <w:rPr>
          <w:rFonts w:ascii="Adobe Caslon Pro" w:hAnsi="Adobe Caslon Pro"/>
        </w:rPr>
        <w:t>OVERVIEW</w:t>
      </w:r>
    </w:p>
    <w:p w:rsidR="007B4AC3" w:rsidRPr="00553936" w:rsidRDefault="007B4AC3" w:rsidP="007B4AC3">
      <w:pPr>
        <w:pStyle w:val="Q2"/>
        <w:numPr>
          <w:ilvl w:val="0"/>
          <w:numId w:val="0"/>
        </w:numPr>
        <w:tabs>
          <w:tab w:val="clear" w:pos="720"/>
        </w:tabs>
        <w:jc w:val="both"/>
        <w:rPr>
          <w:rFonts w:ascii="Adobe Caslon Pro" w:hAnsi="Adobe Caslon Pro"/>
          <w:i/>
        </w:rPr>
      </w:pPr>
      <w:r w:rsidRPr="00553936">
        <w:rPr>
          <w:rFonts w:ascii="Adobe Caslon Pro" w:hAnsi="Adobe Caslon Pro"/>
          <w:i/>
        </w:rPr>
        <w:t xml:space="preserve">This chapter can either be assigned before students arrive on the first day of class or </w:t>
      </w:r>
      <w:r w:rsidR="00BA4802">
        <w:rPr>
          <w:rFonts w:ascii="Adobe Caslon Pro" w:hAnsi="Adobe Caslon Pro"/>
          <w:i/>
        </w:rPr>
        <w:t xml:space="preserve">after the first class meeting. </w:t>
      </w:r>
      <w:r w:rsidRPr="00553936">
        <w:rPr>
          <w:rFonts w:ascii="Adobe Caslon Pro" w:hAnsi="Adobe Caslon Pro"/>
          <w:i/>
        </w:rPr>
        <w:t>As a general teaching principle, I never assign reading in advance; instead, the reading always follows the exercise.  The chapter lends itself well to small discussion groups. For example, during the first day or week of class, students can work in small groups for 10-15 minutes with the objectives of: (1) identifying the key challenges that managers face when they negotiate; and/or (2) identifying factors in the new economy that make negotiation more relevant. I usually like to give very current examples of how negotiation is a core management competency (e.g., examples of interdependence, competition, in</w:t>
      </w:r>
      <w:r w:rsidRPr="00553936">
        <w:rPr>
          <w:rFonts w:ascii="Adobe Caslon Pro" w:hAnsi="Adobe Caslon Pro"/>
          <w:i/>
        </w:rPr>
        <w:softHyphen/>
        <w:t>for</w:t>
      </w:r>
      <w:r w:rsidRPr="00553936">
        <w:rPr>
          <w:rFonts w:ascii="Adobe Caslon Pro" w:hAnsi="Adobe Caslon Pro"/>
          <w:i/>
        </w:rPr>
        <w:softHyphen/>
      </w:r>
      <w:r w:rsidR="00BA4802">
        <w:rPr>
          <w:rFonts w:ascii="Adobe Caslon Pro" w:hAnsi="Adobe Caslon Pro"/>
          <w:i/>
        </w:rPr>
        <w:t xml:space="preserve">mation age, and globalization). </w:t>
      </w:r>
      <w:r w:rsidRPr="00553936">
        <w:rPr>
          <w:rFonts w:ascii="Adobe Caslon Pro" w:hAnsi="Adobe Caslon Pro"/>
          <w:i/>
        </w:rPr>
        <w:t>I suggest presenting the six “myths” of negotiation and the key reasons why people are ineffective. It can be very helpful to discuss the key learning objectives as they apply to the course or session. If students are keeping a journal as part of their class, they can be asked to develop their own learning objectives.</w:t>
      </w:r>
      <w:r w:rsidRPr="00553936">
        <w:rPr>
          <w:rFonts w:ascii="Adobe Caslon Pro" w:hAnsi="Adobe Caslon Pro"/>
        </w:rPr>
        <w:t xml:space="preserve"> </w:t>
      </w:r>
    </w:p>
    <w:p w:rsidR="007B4AC3" w:rsidRPr="00553936" w:rsidRDefault="007B4AC3">
      <w:pPr>
        <w:pStyle w:val="ChapterSubtitle"/>
        <w:rPr>
          <w:rFonts w:ascii="Adobe Caslon Pro" w:hAnsi="Adobe Caslon Pro"/>
          <w:b w:val="0"/>
          <w:i/>
          <w:sz w:val="22"/>
        </w:rPr>
      </w:pPr>
      <w:r w:rsidRPr="00553936">
        <w:rPr>
          <w:rFonts w:ascii="Adobe Caslon Pro" w:hAnsi="Adobe Caslon Pro"/>
        </w:rPr>
        <w:t>Lecture Outline</w:t>
      </w:r>
    </w:p>
    <w:p w:rsidR="007B4AC3" w:rsidRPr="00553936" w:rsidRDefault="007B4AC3" w:rsidP="00F65FA7">
      <w:pPr>
        <w:pStyle w:val="1"/>
      </w:pPr>
      <w:r w:rsidRPr="00F65FA7">
        <w:t>Negotiation</w:t>
      </w:r>
      <w:r w:rsidRPr="00553936">
        <w:t>: Definition and scope</w:t>
      </w:r>
    </w:p>
    <w:p w:rsidR="007B4AC3" w:rsidRPr="00553936" w:rsidRDefault="007B4AC3" w:rsidP="00F65FA7">
      <w:pPr>
        <w:pStyle w:val="2"/>
      </w:pPr>
      <w:r w:rsidRPr="00553936">
        <w:t xml:space="preserve">Negotiation is an interpersonal decision-making process necessary whenever we cannot achieve our objectives single-handedly. </w:t>
      </w:r>
    </w:p>
    <w:p w:rsidR="007B4AC3" w:rsidRPr="00553936" w:rsidRDefault="007B4AC3" w:rsidP="00F65FA7">
      <w:pPr>
        <w:pStyle w:val="2"/>
      </w:pPr>
      <w:r w:rsidRPr="00553936">
        <w:t xml:space="preserve">Scope of negotiation ranges from </w:t>
      </w:r>
      <w:r w:rsidR="00C444E7" w:rsidRPr="00553936">
        <w:t>one-on-one exchanges</w:t>
      </w:r>
      <w:r w:rsidRPr="00553936">
        <w:t xml:space="preserve"> to highly complex multiparty</w:t>
      </w:r>
      <w:r w:rsidR="00C444E7" w:rsidRPr="00553936">
        <w:t>, multicompany,</w:t>
      </w:r>
      <w:r w:rsidRPr="00553936">
        <w:t xml:space="preserve"> and multinational </w:t>
      </w:r>
      <w:r w:rsidR="00C444E7" w:rsidRPr="00553936">
        <w:t>relationships.</w:t>
      </w:r>
    </w:p>
    <w:p w:rsidR="007B4AC3" w:rsidRPr="00553936" w:rsidRDefault="007B4AC3" w:rsidP="00F65FA7">
      <w:pPr>
        <w:pStyle w:val="2"/>
      </w:pPr>
      <w:r w:rsidRPr="00553936">
        <w:t xml:space="preserve">In the business world, people negotiate at multiple </w:t>
      </w:r>
      <w:r w:rsidR="00BA4802">
        <w:t xml:space="preserve">levels, contexts, and </w:t>
      </w:r>
      <w:r w:rsidR="00C444E7" w:rsidRPr="00553936">
        <w:t>time frames. Thus, effective negotiation is not just about money—it is equally about relationships and trust.</w:t>
      </w:r>
    </w:p>
    <w:p w:rsidR="007B4AC3" w:rsidRPr="00553936" w:rsidRDefault="007B4AC3" w:rsidP="00BA4802">
      <w:pPr>
        <w:pStyle w:val="1"/>
        <w:spacing w:before="360"/>
      </w:pPr>
      <w:r w:rsidRPr="00553936">
        <w:t>negotiation as a core management competency</w:t>
      </w:r>
    </w:p>
    <w:p w:rsidR="007B4AC3" w:rsidRPr="00F65FA7" w:rsidRDefault="007B4AC3" w:rsidP="00F65FA7">
      <w:pPr>
        <w:pStyle w:val="2"/>
      </w:pPr>
      <w:r w:rsidRPr="00F65FA7">
        <w:t xml:space="preserve">Five key reasons </w:t>
      </w:r>
      <w:r w:rsidR="0060281D" w:rsidRPr="00F65FA7">
        <w:t xml:space="preserve">why </w:t>
      </w:r>
      <w:r w:rsidRPr="00F65FA7">
        <w:t>effective negotiation skills are increasingly important for executives, leaders, and managers in the business world</w:t>
      </w:r>
      <w:r w:rsidR="00D21164" w:rsidRPr="00F65FA7">
        <w:t>:</w:t>
      </w:r>
    </w:p>
    <w:p w:rsidR="007B4AC3" w:rsidRPr="00553936" w:rsidRDefault="007B4AC3" w:rsidP="008C383D">
      <w:pPr>
        <w:pStyle w:val="3"/>
      </w:pPr>
      <w:r w:rsidRPr="00553936">
        <w:t>Dynamic nature of business</w:t>
      </w:r>
    </w:p>
    <w:p w:rsidR="007B4AC3" w:rsidRPr="00553936" w:rsidRDefault="007B4AC3" w:rsidP="008C383D">
      <w:pPr>
        <w:pStyle w:val="3"/>
      </w:pPr>
      <w:r w:rsidRPr="00553936">
        <w:t>Interdependence</w:t>
      </w:r>
    </w:p>
    <w:p w:rsidR="007B4AC3" w:rsidRPr="00553936" w:rsidRDefault="0060281D" w:rsidP="008C383D">
      <w:pPr>
        <w:pStyle w:val="3"/>
      </w:pPr>
      <w:r w:rsidRPr="00553936">
        <w:t>Economic forces</w:t>
      </w:r>
    </w:p>
    <w:p w:rsidR="007B4AC3" w:rsidRPr="00553936" w:rsidRDefault="007B4AC3" w:rsidP="008C383D">
      <w:pPr>
        <w:pStyle w:val="3"/>
      </w:pPr>
      <w:r w:rsidRPr="00553936">
        <w:t xml:space="preserve">Information </w:t>
      </w:r>
      <w:r w:rsidR="00C444E7" w:rsidRPr="00553936">
        <w:t>t</w:t>
      </w:r>
      <w:r w:rsidR="0060281D" w:rsidRPr="00553936">
        <w:t>echnology</w:t>
      </w:r>
    </w:p>
    <w:p w:rsidR="0060281D" w:rsidRPr="00553936" w:rsidRDefault="007B4AC3" w:rsidP="008C383D">
      <w:pPr>
        <w:pStyle w:val="3"/>
      </w:pPr>
      <w:r w:rsidRPr="00553936">
        <w:t>Globalization</w:t>
      </w:r>
    </w:p>
    <w:p w:rsidR="007B4AC3" w:rsidRPr="00553936" w:rsidRDefault="007B4AC3" w:rsidP="00F65FA7">
      <w:pPr>
        <w:pStyle w:val="1"/>
      </w:pPr>
      <w:r w:rsidRPr="00553936">
        <w:t>most people are ineffective negotiators</w:t>
      </w:r>
    </w:p>
    <w:p w:rsidR="007B4AC3" w:rsidRPr="00553936" w:rsidRDefault="007B4AC3" w:rsidP="00F65FA7">
      <w:pPr>
        <w:pStyle w:val="2"/>
      </w:pPr>
      <w:r w:rsidRPr="00553936">
        <w:t>Research shows that people do not negotiate well</w:t>
      </w:r>
      <w:r w:rsidR="00BA4802">
        <w:t>.</w:t>
      </w:r>
    </w:p>
    <w:p w:rsidR="007B4AC3" w:rsidRPr="00553936" w:rsidRDefault="007B4AC3" w:rsidP="00F65FA7">
      <w:pPr>
        <w:pStyle w:val="2"/>
      </w:pPr>
      <w:r w:rsidRPr="00553936">
        <w:t>Less than 4% of managers reach win-win outcomes, 20% reach lose-lose outcomes</w:t>
      </w:r>
      <w:r w:rsidR="00BA4802">
        <w:t>.</w:t>
      </w:r>
    </w:p>
    <w:p w:rsidR="007B4AC3" w:rsidRPr="00553936" w:rsidRDefault="007B4AC3" w:rsidP="00F65FA7">
      <w:pPr>
        <w:pStyle w:val="2"/>
      </w:pPr>
      <w:r w:rsidRPr="00553936">
        <w:t>Even on issues for which people are in perfect agreement, they fail to realize it 50% of the time</w:t>
      </w:r>
      <w:r w:rsidR="00BA4802">
        <w:t>.</w:t>
      </w:r>
    </w:p>
    <w:p w:rsidR="007B4AC3" w:rsidRPr="00553936" w:rsidRDefault="007B4AC3" w:rsidP="00BA4802">
      <w:pPr>
        <w:pStyle w:val="1"/>
        <w:spacing w:before="360"/>
      </w:pPr>
      <w:r w:rsidRPr="00553936">
        <w:t>negotiation traps</w:t>
      </w:r>
    </w:p>
    <w:p w:rsidR="007B4AC3" w:rsidRPr="00553936" w:rsidRDefault="007B4AC3" w:rsidP="00F65FA7">
      <w:pPr>
        <w:pStyle w:val="2"/>
      </w:pPr>
      <w:r w:rsidRPr="00553936">
        <w:t>Leaving money on the table (“lose-lose” negotiation)</w:t>
      </w:r>
    </w:p>
    <w:p w:rsidR="007B4AC3" w:rsidRPr="00553936" w:rsidRDefault="007B4AC3" w:rsidP="00F65FA7">
      <w:pPr>
        <w:pStyle w:val="2"/>
      </w:pPr>
      <w:r w:rsidRPr="00553936">
        <w:t>Settling for too li</w:t>
      </w:r>
      <w:r w:rsidR="00CB6BD3">
        <w:t xml:space="preserve">ttle (“the </w:t>
      </w:r>
      <w:r w:rsidRPr="00553936">
        <w:t>winner’s curse”)</w:t>
      </w:r>
    </w:p>
    <w:p w:rsidR="007B4AC3" w:rsidRPr="00553936" w:rsidRDefault="007B4AC3" w:rsidP="00F65FA7">
      <w:pPr>
        <w:pStyle w:val="2"/>
      </w:pPr>
      <w:r w:rsidRPr="00553936">
        <w:t>Walking away from the table (</w:t>
      </w:r>
      <w:r w:rsidR="00BA4802">
        <w:t xml:space="preserve">i.e., </w:t>
      </w:r>
      <w:r w:rsidRPr="00553936">
        <w:t>negotiators reject terms offered by the counterpa</w:t>
      </w:r>
      <w:r w:rsidRPr="00553936">
        <w:t>r</w:t>
      </w:r>
      <w:r w:rsidRPr="00553936">
        <w:t>ty that are demonstrably better than any other option available to them)</w:t>
      </w:r>
    </w:p>
    <w:p w:rsidR="00BE079D" w:rsidRPr="00553936" w:rsidRDefault="007B4AC3" w:rsidP="00F65FA7">
      <w:pPr>
        <w:pStyle w:val="2"/>
      </w:pPr>
      <w:r w:rsidRPr="00553936">
        <w:t xml:space="preserve">Settling for terms that are worse than your </w:t>
      </w:r>
      <w:r w:rsidR="00C444E7" w:rsidRPr="00553936">
        <w:t xml:space="preserve">best </w:t>
      </w:r>
      <w:r w:rsidRPr="00553936">
        <w:t>alternative (the “agreement bias”)</w:t>
      </w:r>
    </w:p>
    <w:p w:rsidR="007B4AC3" w:rsidRPr="00553936" w:rsidRDefault="007B4AC3" w:rsidP="00BA4802">
      <w:pPr>
        <w:pStyle w:val="1"/>
        <w:spacing w:before="360"/>
      </w:pPr>
      <w:r w:rsidRPr="00CB6BD3">
        <w:t>why</w:t>
      </w:r>
      <w:r w:rsidR="008033B8" w:rsidRPr="00553936">
        <w:rPr>
          <w:i/>
        </w:rPr>
        <w:t xml:space="preserve"> </w:t>
      </w:r>
      <w:r w:rsidRPr="00553936">
        <w:t xml:space="preserve">people </w:t>
      </w:r>
      <w:r w:rsidR="00C444E7" w:rsidRPr="00553936">
        <w:t xml:space="preserve">are </w:t>
      </w:r>
      <w:r w:rsidRPr="00553936">
        <w:t>ineffective negotiators</w:t>
      </w:r>
    </w:p>
    <w:p w:rsidR="007B4AC3" w:rsidRPr="00F65FA7" w:rsidRDefault="007B4AC3" w:rsidP="00F65FA7">
      <w:pPr>
        <w:pStyle w:val="2"/>
        <w:rPr>
          <w:b w:val="0"/>
        </w:rPr>
      </w:pPr>
      <w:r w:rsidRPr="00553936">
        <w:t>Egocentrism</w:t>
      </w:r>
      <w:r w:rsidR="00F65FA7">
        <w:t xml:space="preserve">: </w:t>
      </w:r>
      <w:r w:rsidRPr="00F65FA7">
        <w:rPr>
          <w:b w:val="0"/>
        </w:rPr>
        <w:t xml:space="preserve">the tendency for people to view their experiences in a way that is flattering </w:t>
      </w:r>
      <w:r w:rsidR="00C444E7" w:rsidRPr="00F65FA7">
        <w:rPr>
          <w:b w:val="0"/>
        </w:rPr>
        <w:t xml:space="preserve">or fulfilling </w:t>
      </w:r>
      <w:r w:rsidR="00F65FA7" w:rsidRPr="00F65FA7">
        <w:rPr>
          <w:b w:val="0"/>
        </w:rPr>
        <w:t>for themselves</w:t>
      </w:r>
    </w:p>
    <w:p w:rsidR="007B4AC3" w:rsidRPr="00F65FA7" w:rsidRDefault="00F65FA7" w:rsidP="00F65FA7">
      <w:pPr>
        <w:pStyle w:val="2"/>
        <w:rPr>
          <w:b w:val="0"/>
        </w:rPr>
      </w:pPr>
      <w:r>
        <w:t xml:space="preserve">Confirmation bias: </w:t>
      </w:r>
      <w:r w:rsidR="007B4AC3" w:rsidRPr="00F65FA7">
        <w:rPr>
          <w:b w:val="0"/>
        </w:rPr>
        <w:t>t</w:t>
      </w:r>
      <w:r w:rsidR="00BA4802">
        <w:rPr>
          <w:b w:val="0"/>
        </w:rPr>
        <w:t>he t</w:t>
      </w:r>
      <w:r w:rsidR="007B4AC3" w:rsidRPr="00F65FA7">
        <w:rPr>
          <w:b w:val="0"/>
        </w:rPr>
        <w:t>endency of people to see what they want to see when apprai</w:t>
      </w:r>
      <w:r w:rsidR="007B4AC3" w:rsidRPr="00F65FA7">
        <w:rPr>
          <w:b w:val="0"/>
        </w:rPr>
        <w:t>s</w:t>
      </w:r>
      <w:r w:rsidR="007B4AC3" w:rsidRPr="00F65FA7">
        <w:rPr>
          <w:b w:val="0"/>
        </w:rPr>
        <w:t>ing their o</w:t>
      </w:r>
      <w:r>
        <w:rPr>
          <w:b w:val="0"/>
        </w:rPr>
        <w:t>wn performance</w:t>
      </w:r>
    </w:p>
    <w:p w:rsidR="007B4AC3" w:rsidRPr="00553936" w:rsidRDefault="00F65FA7" w:rsidP="00F65FA7">
      <w:pPr>
        <w:pStyle w:val="2"/>
      </w:pPr>
      <w:r>
        <w:t xml:space="preserve">Satisficing: </w:t>
      </w:r>
      <w:r w:rsidR="007B4AC3" w:rsidRPr="00F65FA7">
        <w:rPr>
          <w:b w:val="0"/>
        </w:rPr>
        <w:t>the tendency to settle for something less t</w:t>
      </w:r>
      <w:r w:rsidRPr="00F65FA7">
        <w:rPr>
          <w:b w:val="0"/>
        </w:rPr>
        <w:t>han people otherwise could have</w:t>
      </w:r>
    </w:p>
    <w:p w:rsidR="007B4AC3" w:rsidRPr="00F65FA7" w:rsidRDefault="007B4AC3" w:rsidP="00F65FA7">
      <w:pPr>
        <w:pStyle w:val="2"/>
        <w:rPr>
          <w:b w:val="0"/>
        </w:rPr>
      </w:pPr>
      <w:r w:rsidRPr="00553936">
        <w:t>Self-reinforcing incompetence</w:t>
      </w:r>
      <w:r w:rsidR="00F65FA7">
        <w:t xml:space="preserve">: </w:t>
      </w:r>
      <w:r w:rsidR="00C444E7" w:rsidRPr="00F65FA7">
        <w:rPr>
          <w:b w:val="0"/>
        </w:rPr>
        <w:t>the person’s lack of skill deprives them of not only the ability to produce correct responses but also of the expertise necessary to surmise t</w:t>
      </w:r>
      <w:r w:rsidR="00F65FA7" w:rsidRPr="00F65FA7">
        <w:rPr>
          <w:b w:val="0"/>
        </w:rPr>
        <w:t>hat they are not producing them</w:t>
      </w:r>
    </w:p>
    <w:p w:rsidR="007B4AC3" w:rsidRPr="00553936" w:rsidRDefault="007B4AC3" w:rsidP="00BA4802">
      <w:pPr>
        <w:pStyle w:val="1"/>
        <w:spacing w:before="360"/>
      </w:pPr>
      <w:r w:rsidRPr="00553936">
        <w:t>debunking negotiation myths</w:t>
      </w:r>
    </w:p>
    <w:p w:rsidR="007B4AC3" w:rsidRPr="00F65FA7" w:rsidRDefault="007B4AC3" w:rsidP="00F65FA7">
      <w:pPr>
        <w:pStyle w:val="2"/>
        <w:rPr>
          <w:b w:val="0"/>
        </w:rPr>
      </w:pPr>
      <w:r w:rsidRPr="00CD6A24">
        <w:rPr>
          <w:i/>
        </w:rPr>
        <w:t>Myth 1:</w:t>
      </w:r>
      <w:r w:rsidRPr="00553936">
        <w:t xml:space="preserve"> Negotiations are fixed-sum </w:t>
      </w:r>
      <w:r w:rsidRPr="00F65FA7">
        <w:rPr>
          <w:b w:val="0"/>
        </w:rPr>
        <w:t>(</w:t>
      </w:r>
      <w:r w:rsidR="00BA4802">
        <w:rPr>
          <w:b w:val="0"/>
        </w:rPr>
        <w:t xml:space="preserve">i.e., </w:t>
      </w:r>
      <w:r w:rsidRPr="00F65FA7">
        <w:rPr>
          <w:b w:val="0"/>
        </w:rPr>
        <w:t xml:space="preserve">whatever is good for one person must </w:t>
      </w:r>
      <w:r w:rsidRPr="00F65FA7">
        <w:rPr>
          <w:b w:val="0"/>
          <w:vanish/>
        </w:rPr>
        <w:t>&lt;ITAL&gt;</w:t>
      </w:r>
      <w:r w:rsidRPr="00F65FA7">
        <w:rPr>
          <w:b w:val="0"/>
          <w:i/>
        </w:rPr>
        <w:t>ipso facto</w:t>
      </w:r>
      <w:r w:rsidRPr="00F65FA7">
        <w:rPr>
          <w:b w:val="0"/>
          <w:vanish/>
        </w:rPr>
        <w:t>&lt;/ITAL&gt;</w:t>
      </w:r>
      <w:r w:rsidRPr="00F65FA7">
        <w:rPr>
          <w:b w:val="0"/>
        </w:rPr>
        <w:t xml:space="preserve"> be bad for the counterparty)</w:t>
      </w:r>
      <w:r w:rsidR="00BA4802">
        <w:rPr>
          <w:b w:val="0"/>
        </w:rPr>
        <w:t>.</w:t>
      </w:r>
    </w:p>
    <w:p w:rsidR="007B4AC3" w:rsidRPr="00553936" w:rsidRDefault="007B4AC3" w:rsidP="00F65FA7">
      <w:pPr>
        <w:pStyle w:val="2"/>
      </w:pPr>
      <w:r w:rsidRPr="00CD6A24">
        <w:rPr>
          <w:i/>
        </w:rPr>
        <w:t>Myth 2:</w:t>
      </w:r>
      <w:r w:rsidRPr="00553936">
        <w:t xml:space="preserve"> You need to be either tough or soft</w:t>
      </w:r>
      <w:r w:rsidR="00BA4802">
        <w:t>.</w:t>
      </w:r>
    </w:p>
    <w:p w:rsidR="007B4AC3" w:rsidRPr="00553936" w:rsidRDefault="007B4AC3" w:rsidP="00F65FA7">
      <w:pPr>
        <w:pStyle w:val="2"/>
      </w:pPr>
      <w:r w:rsidRPr="00CD6A24">
        <w:rPr>
          <w:i/>
        </w:rPr>
        <w:t>Myth 3:</w:t>
      </w:r>
      <w:r w:rsidRPr="00553936">
        <w:t xml:space="preserve"> Good negotiators are born</w:t>
      </w:r>
      <w:r w:rsidR="00BA4802">
        <w:t>.</w:t>
      </w:r>
    </w:p>
    <w:p w:rsidR="007B4AC3" w:rsidRPr="00553936" w:rsidRDefault="007B4AC3" w:rsidP="00F65FA7">
      <w:pPr>
        <w:pStyle w:val="2"/>
      </w:pPr>
      <w:r w:rsidRPr="00CD6A24">
        <w:rPr>
          <w:i/>
        </w:rPr>
        <w:t>Myth 4:</w:t>
      </w:r>
      <w:r w:rsidRPr="00553936">
        <w:t xml:space="preserve"> </w:t>
      </w:r>
      <w:r w:rsidR="0060281D" w:rsidRPr="00553936">
        <w:t>Life e</w:t>
      </w:r>
      <w:r w:rsidRPr="00553936">
        <w:t>xperience is a great teacher</w:t>
      </w:r>
      <w:r w:rsidR="00BA4802">
        <w:t>.</w:t>
      </w:r>
    </w:p>
    <w:p w:rsidR="007B4AC3" w:rsidRPr="00553936" w:rsidRDefault="007B4AC3" w:rsidP="00F65FA7">
      <w:pPr>
        <w:pStyle w:val="2"/>
      </w:pPr>
      <w:r w:rsidRPr="00CD6A24">
        <w:rPr>
          <w:i/>
        </w:rPr>
        <w:t>Myth 5:</w:t>
      </w:r>
      <w:r w:rsidRPr="00553936">
        <w:t xml:space="preserve"> Good negotiators take risks</w:t>
      </w:r>
      <w:r w:rsidR="00BA4802">
        <w:t>.</w:t>
      </w:r>
    </w:p>
    <w:p w:rsidR="00BA59FD" w:rsidRPr="00553936" w:rsidRDefault="007B4AC3" w:rsidP="00F65FA7">
      <w:pPr>
        <w:pStyle w:val="2"/>
      </w:pPr>
      <w:r w:rsidRPr="00CD6A24">
        <w:rPr>
          <w:i/>
        </w:rPr>
        <w:t>Myth 6:</w:t>
      </w:r>
      <w:r w:rsidRPr="00553936">
        <w:t xml:space="preserve"> Good negotiators rely on intuition</w:t>
      </w:r>
      <w:r w:rsidR="00BA4802">
        <w:t>.</w:t>
      </w:r>
    </w:p>
    <w:p w:rsidR="007B4AC3" w:rsidRPr="00553936" w:rsidRDefault="007B4AC3" w:rsidP="00BA4802">
      <w:pPr>
        <w:pStyle w:val="1"/>
        <w:spacing w:before="360"/>
      </w:pPr>
      <w:r w:rsidRPr="00553936">
        <w:t>Learning objectives</w:t>
      </w:r>
    </w:p>
    <w:p w:rsidR="007B4AC3" w:rsidRPr="00553936" w:rsidRDefault="007B4AC3" w:rsidP="00F65FA7">
      <w:pPr>
        <w:pStyle w:val="2"/>
      </w:pPr>
      <w:r w:rsidRPr="00553936">
        <w:t>Improve your ability to negotiate successfully</w:t>
      </w:r>
    </w:p>
    <w:p w:rsidR="007B4AC3" w:rsidRPr="00553936" w:rsidRDefault="007B4AC3" w:rsidP="00F65FA7">
      <w:pPr>
        <w:pStyle w:val="2"/>
      </w:pPr>
      <w:r w:rsidRPr="00553936">
        <w:t>General strategy for successful negotiation</w:t>
      </w:r>
    </w:p>
    <w:p w:rsidR="007B4AC3" w:rsidRDefault="007B4AC3" w:rsidP="00F65FA7">
      <w:pPr>
        <w:pStyle w:val="2"/>
      </w:pPr>
      <w:r w:rsidRPr="00553936">
        <w:t>Enlightened model of negotiation (fraternal twin model)</w:t>
      </w:r>
    </w:p>
    <w:p w:rsidR="007B4AC3" w:rsidRPr="00553936" w:rsidRDefault="007B4AC3" w:rsidP="00BA4802">
      <w:pPr>
        <w:pStyle w:val="1"/>
        <w:spacing w:before="360"/>
      </w:pPr>
      <w:r w:rsidRPr="00553936">
        <w:t xml:space="preserve">the mind and </w:t>
      </w:r>
      <w:r w:rsidR="00AC256C">
        <w:t xml:space="preserve">The </w:t>
      </w:r>
      <w:r w:rsidRPr="00553936">
        <w:t>heart</w:t>
      </w:r>
    </w:p>
    <w:p w:rsidR="007B4AC3" w:rsidRPr="00553936" w:rsidRDefault="007B4AC3" w:rsidP="00F65FA7">
      <w:pPr>
        <w:pStyle w:val="2"/>
      </w:pPr>
      <w:r w:rsidRPr="00553936">
        <w:t>Deliberate, rational, thoughtful strategies for negotiation (mind)</w:t>
      </w:r>
    </w:p>
    <w:p w:rsidR="007B4AC3" w:rsidRPr="00553936" w:rsidRDefault="007B4AC3" w:rsidP="00F65FA7">
      <w:pPr>
        <w:pStyle w:val="2"/>
      </w:pPr>
      <w:r w:rsidRPr="00553936">
        <w:t>Relationships and trust in negotiation (heart)</w:t>
      </w:r>
    </w:p>
    <w:p w:rsidR="007B4AC3" w:rsidRPr="00553936" w:rsidRDefault="007B4AC3">
      <w:pPr>
        <w:pStyle w:val="ChapterSubtitle"/>
        <w:keepNext w:val="0"/>
        <w:keepLines w:val="0"/>
        <w:widowControl w:val="0"/>
        <w:rPr>
          <w:rFonts w:ascii="Adobe Caslon Pro" w:hAnsi="Adobe Caslon Pro"/>
        </w:rPr>
      </w:pPr>
      <w:r w:rsidRPr="00553936">
        <w:rPr>
          <w:rFonts w:ascii="Adobe Caslon Pro" w:hAnsi="Adobe Caslon Pro"/>
        </w:rPr>
        <w:t>Key Terms</w:t>
      </w:r>
    </w:p>
    <w:p w:rsidR="007B4AC3" w:rsidRPr="00553936" w:rsidRDefault="007B4AC3">
      <w:pPr>
        <w:pStyle w:val="a0"/>
        <w:spacing w:before="0"/>
        <w:rPr>
          <w:rFonts w:ascii="Adobe Caslon Pro" w:hAnsi="Adobe Caslon Pro"/>
          <w:b/>
          <w:sz w:val="22"/>
        </w:rPr>
      </w:pPr>
    </w:p>
    <w:p w:rsidR="007B4AC3" w:rsidRDefault="002B5C37" w:rsidP="002B5C37">
      <w:pPr>
        <w:pStyle w:val="a0"/>
        <w:spacing w:before="0"/>
        <w:ind w:left="2880" w:hanging="2880"/>
        <w:jc w:val="both"/>
        <w:rPr>
          <w:rFonts w:ascii="Adobe Caslon Pro" w:hAnsi="Adobe Caslon Pro"/>
          <w:sz w:val="22"/>
        </w:rPr>
      </w:pPr>
      <w:r>
        <w:rPr>
          <w:rFonts w:ascii="Adobe Caslon Pro" w:hAnsi="Adobe Caslon Pro"/>
          <w:b/>
          <w:sz w:val="22"/>
        </w:rPr>
        <w:t>confirmation bias</w:t>
      </w:r>
      <w:r>
        <w:rPr>
          <w:rFonts w:ascii="Adobe Caslon Pro" w:hAnsi="Adobe Caslon Pro"/>
          <w:b/>
          <w:sz w:val="22"/>
        </w:rPr>
        <w:tab/>
      </w:r>
      <w:r w:rsidR="007B4AC3" w:rsidRPr="00553936">
        <w:rPr>
          <w:rFonts w:ascii="Adobe Caslon Pro" w:hAnsi="Adobe Caslon Pro"/>
          <w:sz w:val="22"/>
        </w:rPr>
        <w:t xml:space="preserve">The tendency of people to seek </w:t>
      </w:r>
      <w:r w:rsidR="00C444E7" w:rsidRPr="00553936">
        <w:rPr>
          <w:rFonts w:ascii="Adobe Caslon Pro" w:hAnsi="Adobe Caslon Pro"/>
          <w:sz w:val="22"/>
        </w:rPr>
        <w:t xml:space="preserve">confirmation </w:t>
      </w:r>
      <w:r w:rsidR="007B4AC3" w:rsidRPr="00553936">
        <w:rPr>
          <w:rFonts w:ascii="Adobe Caslon Pro" w:hAnsi="Adobe Caslon Pro"/>
          <w:sz w:val="22"/>
        </w:rPr>
        <w:t>for their beliefs that may lead them to overlook or discount relevant information that contradi</w:t>
      </w:r>
      <w:r w:rsidR="00DD2297">
        <w:rPr>
          <w:rFonts w:ascii="Adobe Caslon Pro" w:hAnsi="Adobe Caslon Pro"/>
          <w:sz w:val="22"/>
        </w:rPr>
        <w:t>cts or challenges their beliefs</w:t>
      </w:r>
    </w:p>
    <w:p w:rsidR="00BA4802" w:rsidRPr="00BA4802" w:rsidRDefault="00BA4802" w:rsidP="002B5C37">
      <w:pPr>
        <w:pStyle w:val="a0"/>
        <w:spacing w:before="0"/>
        <w:ind w:left="2880" w:hanging="2880"/>
        <w:jc w:val="both"/>
        <w:rPr>
          <w:rFonts w:ascii="Adobe Caslon Pro" w:hAnsi="Adobe Caslon Pro"/>
          <w:sz w:val="16"/>
          <w:szCs w:val="16"/>
        </w:rPr>
      </w:pPr>
    </w:p>
    <w:p w:rsidR="007B4AC3" w:rsidRPr="00553936" w:rsidRDefault="007B4AC3" w:rsidP="002B5C37">
      <w:pPr>
        <w:pStyle w:val="a0"/>
        <w:spacing w:before="0"/>
        <w:ind w:left="2880" w:hanging="2880"/>
        <w:jc w:val="both"/>
        <w:rPr>
          <w:rFonts w:ascii="Adobe Caslon Pro" w:hAnsi="Adobe Caslon Pro"/>
          <w:sz w:val="22"/>
        </w:rPr>
      </w:pPr>
      <w:r w:rsidRPr="00553936">
        <w:rPr>
          <w:rFonts w:ascii="Adobe Caslon Pro" w:hAnsi="Adobe Caslon Pro"/>
          <w:b/>
          <w:sz w:val="22"/>
        </w:rPr>
        <w:t>egocentrism</w:t>
      </w:r>
      <w:r w:rsidR="002B5C37">
        <w:rPr>
          <w:rFonts w:ascii="Adobe Caslon Pro" w:hAnsi="Adobe Caslon Pro"/>
          <w:sz w:val="22"/>
        </w:rPr>
        <w:tab/>
      </w:r>
      <w:r w:rsidRPr="00553936">
        <w:rPr>
          <w:rFonts w:ascii="Adobe Caslon Pro" w:hAnsi="Adobe Caslon Pro"/>
          <w:sz w:val="22"/>
        </w:rPr>
        <w:t xml:space="preserve">The tendency of people to view their experiences in </w:t>
      </w:r>
      <w:r w:rsidR="006F400B">
        <w:rPr>
          <w:rFonts w:ascii="Adobe Caslon Pro" w:hAnsi="Adobe Caslon Pro"/>
          <w:sz w:val="22"/>
        </w:rPr>
        <w:t>a way that is flattering</w:t>
      </w:r>
      <w:r w:rsidR="00DD2297">
        <w:rPr>
          <w:rFonts w:ascii="Adobe Caslon Pro" w:hAnsi="Adobe Caslon Pro"/>
          <w:sz w:val="22"/>
        </w:rPr>
        <w:t xml:space="preserve"> or fulfilling for themselves</w:t>
      </w:r>
    </w:p>
    <w:p w:rsidR="007B4AC3" w:rsidRPr="00553936" w:rsidRDefault="002B5C37" w:rsidP="002B5C37">
      <w:pPr>
        <w:pStyle w:val="a0"/>
        <w:ind w:left="2880" w:hanging="2880"/>
        <w:jc w:val="both"/>
        <w:rPr>
          <w:rFonts w:ascii="Adobe Caslon Pro" w:hAnsi="Adobe Caslon Pro"/>
          <w:sz w:val="22"/>
        </w:rPr>
      </w:pPr>
      <w:r>
        <w:rPr>
          <w:rFonts w:ascii="Adobe Caslon Pro" w:hAnsi="Adobe Caslon Pro"/>
          <w:b/>
          <w:sz w:val="22"/>
        </w:rPr>
        <w:t>negotiation</w:t>
      </w:r>
      <w:r>
        <w:rPr>
          <w:rFonts w:ascii="Adobe Caslon Pro" w:hAnsi="Adobe Caslon Pro"/>
          <w:b/>
          <w:sz w:val="22"/>
        </w:rPr>
        <w:tab/>
      </w:r>
      <w:r w:rsidR="007B4AC3" w:rsidRPr="00553936">
        <w:rPr>
          <w:rFonts w:ascii="Adobe Caslon Pro" w:hAnsi="Adobe Caslon Pro"/>
          <w:sz w:val="22"/>
        </w:rPr>
        <w:t>An interpersonal decision-making process</w:t>
      </w:r>
      <w:r w:rsidR="00D21164" w:rsidRPr="00553936">
        <w:rPr>
          <w:rFonts w:ascii="Adobe Caslon Pro" w:hAnsi="Adobe Caslon Pro"/>
          <w:sz w:val="22"/>
        </w:rPr>
        <w:t>,</w:t>
      </w:r>
      <w:r w:rsidR="007B4AC3" w:rsidRPr="00553936">
        <w:rPr>
          <w:rFonts w:ascii="Adobe Caslon Pro" w:hAnsi="Adobe Caslon Pro"/>
          <w:sz w:val="22"/>
        </w:rPr>
        <w:t xml:space="preserve"> necessary whenever we cannot achieve</w:t>
      </w:r>
      <w:r w:rsidR="00DD2297">
        <w:rPr>
          <w:rFonts w:ascii="Adobe Caslon Pro" w:hAnsi="Adobe Caslon Pro"/>
          <w:sz w:val="22"/>
        </w:rPr>
        <w:t xml:space="preserve"> our objectives single-handedly</w:t>
      </w:r>
    </w:p>
    <w:p w:rsidR="007B4AC3" w:rsidRPr="00BA4802" w:rsidRDefault="002B5C37" w:rsidP="002B5C37">
      <w:pPr>
        <w:pStyle w:val="a0"/>
        <w:ind w:left="2880" w:hanging="2880"/>
        <w:jc w:val="both"/>
        <w:rPr>
          <w:rFonts w:ascii="Adobe Caslon Pro" w:hAnsi="Adobe Caslon Pro"/>
          <w:b/>
          <w:sz w:val="16"/>
          <w:szCs w:val="16"/>
        </w:rPr>
      </w:pPr>
      <w:r>
        <w:rPr>
          <w:rFonts w:ascii="Adobe Caslon Pro" w:hAnsi="Adobe Caslon Pro"/>
          <w:b/>
          <w:sz w:val="22"/>
        </w:rPr>
        <w:t>optimizing</w:t>
      </w:r>
      <w:r>
        <w:rPr>
          <w:rFonts w:ascii="Adobe Caslon Pro" w:hAnsi="Adobe Caslon Pro"/>
          <w:b/>
          <w:sz w:val="22"/>
        </w:rPr>
        <w:tab/>
      </w:r>
      <w:r w:rsidR="00C444E7" w:rsidRPr="00553936">
        <w:rPr>
          <w:rFonts w:ascii="Adobe Caslon Pro" w:hAnsi="Adobe Caslon Pro"/>
          <w:sz w:val="22"/>
        </w:rPr>
        <w:t>Setting high aspirations and attempting to achieve as much as possible</w:t>
      </w:r>
      <w:r w:rsidR="00777851">
        <w:rPr>
          <w:rFonts w:ascii="Adobe Caslon Pro" w:hAnsi="Adobe Caslon Pro"/>
          <w:b/>
          <w:sz w:val="22"/>
        </w:rPr>
        <w:br/>
      </w:r>
    </w:p>
    <w:p w:rsidR="007B4AC3" w:rsidRPr="00553936" w:rsidRDefault="002B5C37" w:rsidP="002B5C37">
      <w:pPr>
        <w:pStyle w:val="a0"/>
        <w:spacing w:before="0"/>
        <w:ind w:left="2880" w:hanging="2880"/>
        <w:jc w:val="both"/>
        <w:rPr>
          <w:rFonts w:ascii="Adobe Caslon Pro" w:hAnsi="Adobe Caslon Pro"/>
          <w:sz w:val="22"/>
        </w:rPr>
      </w:pPr>
      <w:r>
        <w:rPr>
          <w:rFonts w:ascii="Adobe Caslon Pro" w:hAnsi="Adobe Caslon Pro"/>
          <w:b/>
          <w:sz w:val="22"/>
        </w:rPr>
        <w:t>satisficing</w:t>
      </w:r>
      <w:r>
        <w:rPr>
          <w:rFonts w:ascii="Adobe Caslon Pro" w:hAnsi="Adobe Caslon Pro"/>
          <w:b/>
          <w:sz w:val="22"/>
        </w:rPr>
        <w:tab/>
      </w:r>
      <w:r w:rsidR="007B4AC3" w:rsidRPr="00553936">
        <w:rPr>
          <w:rFonts w:ascii="Adobe Caslon Pro" w:hAnsi="Adobe Caslon Pro"/>
          <w:sz w:val="22"/>
        </w:rPr>
        <w:t xml:space="preserve">A decision-making approach that involves </w:t>
      </w:r>
      <w:r w:rsidR="00C444E7" w:rsidRPr="00553936">
        <w:rPr>
          <w:rFonts w:ascii="Adobe Caslon Pro" w:hAnsi="Adobe Caslon Pro"/>
          <w:sz w:val="22"/>
        </w:rPr>
        <w:t>sett</w:t>
      </w:r>
      <w:r w:rsidR="006F400B">
        <w:rPr>
          <w:rFonts w:ascii="Adobe Caslon Pro" w:hAnsi="Adobe Caslon Pro"/>
          <w:sz w:val="22"/>
        </w:rPr>
        <w:t>l</w:t>
      </w:r>
      <w:r w:rsidR="00C444E7" w:rsidRPr="00553936">
        <w:rPr>
          <w:rFonts w:ascii="Adobe Caslon Pro" w:hAnsi="Adobe Caslon Pro"/>
          <w:sz w:val="22"/>
        </w:rPr>
        <w:t>ing for something less than they could otherwise have, o</w:t>
      </w:r>
      <w:r w:rsidR="00DD2297">
        <w:rPr>
          <w:rFonts w:ascii="Adobe Caslon Pro" w:hAnsi="Adobe Caslon Pro"/>
          <w:sz w:val="22"/>
        </w:rPr>
        <w:t>r the acceptance of mediocrity</w:t>
      </w:r>
    </w:p>
    <w:p w:rsidR="007B4AC3" w:rsidRPr="00553936" w:rsidRDefault="007B4AC3">
      <w:pPr>
        <w:pStyle w:val="ChapterSubtitle"/>
        <w:rPr>
          <w:rFonts w:ascii="Adobe Caslon Pro" w:hAnsi="Adobe Caslon Pro"/>
        </w:rPr>
      </w:pPr>
      <w:r w:rsidRPr="00553936">
        <w:rPr>
          <w:rFonts w:ascii="Adobe Caslon Pro" w:hAnsi="Adobe Caslon Pro"/>
        </w:rPr>
        <w:t>Suggested Exercises and other materials</w:t>
      </w:r>
      <w:r w:rsidRPr="00553936">
        <w:rPr>
          <w:rFonts w:ascii="Adobe Caslon Pro" w:hAnsi="Adobe Caslon Pro"/>
        </w:rPr>
        <w:tab/>
      </w:r>
    </w:p>
    <w:p w:rsidR="007B4AC3" w:rsidRPr="00553936" w:rsidRDefault="00CB6BD3">
      <w:pPr>
        <w:pStyle w:val="Questions"/>
        <w:numPr>
          <w:ilvl w:val="0"/>
          <w:numId w:val="2"/>
        </w:numPr>
        <w:tabs>
          <w:tab w:val="clear" w:pos="720"/>
        </w:tabs>
        <w:jc w:val="both"/>
        <w:rPr>
          <w:rFonts w:ascii="Adobe Caslon Pro" w:hAnsi="Adobe Caslon Pro"/>
        </w:rPr>
      </w:pPr>
      <w:r w:rsidRPr="00CB6BD3">
        <w:rPr>
          <w:rFonts w:ascii="Adobe Caslon Pro" w:hAnsi="Adobe Caslon Pro"/>
        </w:rPr>
        <w:t>WEBSITE:</w:t>
      </w:r>
      <w:r w:rsidR="008E5E94" w:rsidRPr="00553936">
        <w:rPr>
          <w:rFonts w:ascii="Adobe Caslon Pro" w:hAnsi="Adobe Caslon Pro"/>
          <w:b/>
        </w:rPr>
        <w:t xml:space="preserve"> </w:t>
      </w:r>
      <w:r>
        <w:rPr>
          <w:rFonts w:ascii="Adobe Caslon Pro" w:hAnsi="Adobe Caslon Pro"/>
          <w:b/>
        </w:rPr>
        <w:t xml:space="preserve"> </w:t>
      </w:r>
      <w:r w:rsidR="008E5E94" w:rsidRPr="00553936">
        <w:rPr>
          <w:rFonts w:ascii="Adobe Caslon Pro" w:hAnsi="Adobe Caslon Pro"/>
          <w:b/>
        </w:rPr>
        <w:t>www.negotiationexercises.com</w:t>
      </w:r>
      <w:r w:rsidR="008E5E94" w:rsidRPr="00553936" w:rsidDel="008E5E94">
        <w:rPr>
          <w:rFonts w:ascii="Adobe Caslon Pro" w:hAnsi="Adobe Caslon Pro"/>
        </w:rPr>
        <w:t xml:space="preserve"> </w:t>
      </w:r>
      <w:r>
        <w:rPr>
          <w:rFonts w:ascii="Adobe Caslon Pro" w:hAnsi="Adobe Caslon Pro"/>
        </w:rPr>
        <w:t xml:space="preserve"> </w:t>
      </w:r>
      <w:r>
        <w:rPr>
          <w:rFonts w:ascii="Adobe Caslon Pro" w:hAnsi="Adobe Caslon Pro"/>
        </w:rPr>
        <w:br/>
      </w:r>
      <w:r w:rsidR="007B4AC3" w:rsidRPr="00553936">
        <w:rPr>
          <w:rStyle w:val="a9"/>
          <w:rFonts w:ascii="Adobe Caslon Pro" w:hAnsi="Adobe Caslon Pro"/>
          <w:b/>
          <w:color w:val="auto"/>
          <w:u w:val="none"/>
        </w:rPr>
        <w:t xml:space="preserve">DRRC/KTAG </w:t>
      </w:r>
      <w:r w:rsidR="008E5E94" w:rsidRPr="00553936">
        <w:rPr>
          <w:rStyle w:val="a9"/>
          <w:rFonts w:ascii="Adobe Caslon Pro" w:hAnsi="Adobe Caslon Pro"/>
          <w:b/>
          <w:color w:val="auto"/>
          <w:u w:val="none"/>
        </w:rPr>
        <w:t xml:space="preserve">Website </w:t>
      </w:r>
      <w:r w:rsidR="007B4AC3" w:rsidRPr="00553936">
        <w:rPr>
          <w:rStyle w:val="a9"/>
          <w:rFonts w:ascii="Adobe Caslon Pro" w:hAnsi="Adobe Caslon Pro"/>
          <w:b/>
          <w:color w:val="auto"/>
          <w:u w:val="none"/>
        </w:rPr>
        <w:t>of Negotiation, Teamwork, and Decision-Making Exercises</w:t>
      </w:r>
    </w:p>
    <w:p w:rsidR="007B4AC3" w:rsidRPr="00553936" w:rsidRDefault="00CB6BD3" w:rsidP="007B4AC3">
      <w:pPr>
        <w:pStyle w:val="Q2"/>
        <w:numPr>
          <w:ilvl w:val="0"/>
          <w:numId w:val="0"/>
        </w:numPr>
        <w:tabs>
          <w:tab w:val="clear" w:pos="720"/>
        </w:tabs>
        <w:ind w:left="360"/>
        <w:jc w:val="both"/>
        <w:rPr>
          <w:rFonts w:ascii="Adobe Caslon Pro" w:hAnsi="Adobe Caslon Pro"/>
          <w:highlight w:val="yellow"/>
        </w:rPr>
      </w:pPr>
      <w:r>
        <w:rPr>
          <w:rFonts w:ascii="Adobe Caslon Pro" w:hAnsi="Adobe Caslon Pro"/>
        </w:rPr>
        <w:t>This website</w:t>
      </w:r>
      <w:r w:rsidR="00867C9E">
        <w:rPr>
          <w:rFonts w:ascii="Adobe Caslon Pro" w:hAnsi="Adobe Caslon Pro"/>
        </w:rPr>
        <w:t xml:space="preserve"> is a </w:t>
      </w:r>
      <w:r w:rsidR="007B4AC3" w:rsidRPr="00553936">
        <w:rPr>
          <w:rFonts w:ascii="Adobe Caslon Pro" w:hAnsi="Adobe Caslon Pro"/>
        </w:rPr>
        <w:t>collaboration between the Kellogg School of Management’s Dispute Resolution Research Center (DRRC) and the Kellogg Team and Grou</w:t>
      </w:r>
      <w:r>
        <w:rPr>
          <w:rFonts w:ascii="Adobe Caslon Pro" w:hAnsi="Adobe Caslon Pro"/>
        </w:rPr>
        <w:t>p Center (KTAG). It contains</w:t>
      </w:r>
      <w:r w:rsidR="007B4AC3" w:rsidRPr="00553936">
        <w:rPr>
          <w:rFonts w:ascii="Adobe Caslon Pro" w:hAnsi="Adobe Caslon Pro"/>
        </w:rPr>
        <w:t xml:space="preserve"> negotiation, teamwork, and d</w:t>
      </w:r>
      <w:r>
        <w:rPr>
          <w:rFonts w:ascii="Adobe Caslon Pro" w:hAnsi="Adobe Caslon Pro"/>
        </w:rPr>
        <w:t>ecision-making exercises. The website</w:t>
      </w:r>
      <w:r w:rsidR="007B4AC3" w:rsidRPr="00553936">
        <w:rPr>
          <w:rFonts w:ascii="Adobe Caslon Pro" w:hAnsi="Adobe Caslon Pro"/>
        </w:rPr>
        <w:t xml:space="preserve"> is ideal for instructors who are build</w:t>
      </w:r>
      <w:r w:rsidR="007B4AC3" w:rsidRPr="00553936">
        <w:rPr>
          <w:rFonts w:ascii="Adobe Caslon Pro" w:hAnsi="Adobe Caslon Pro"/>
        </w:rPr>
        <w:softHyphen/>
        <w:t>ing or modifying term-long courses in negotiation, team and group behavior, and decision</w:t>
      </w:r>
      <w:r w:rsidR="00D21164" w:rsidRPr="00553936">
        <w:rPr>
          <w:rFonts w:ascii="Adobe Caslon Pro" w:hAnsi="Adobe Caslon Pro"/>
        </w:rPr>
        <w:t>-</w:t>
      </w:r>
      <w:r w:rsidR="007B4AC3" w:rsidRPr="00553936">
        <w:rPr>
          <w:rFonts w:ascii="Adobe Caslon Pro" w:hAnsi="Adobe Caslon Pro"/>
        </w:rPr>
        <w:t xml:space="preserve">making. </w:t>
      </w:r>
      <w:r>
        <w:rPr>
          <w:rFonts w:ascii="Adobe Caslon Pro" w:hAnsi="Adobe Caslon Pro"/>
        </w:rPr>
        <w:t>This</w:t>
      </w:r>
      <w:r w:rsidR="007B4AC3" w:rsidRPr="00553936">
        <w:rPr>
          <w:rFonts w:ascii="Adobe Caslon Pro" w:hAnsi="Adobe Caslon Pro"/>
        </w:rPr>
        <w:t xml:space="preserve"> online catalogue of exercises is viewable at </w:t>
      </w:r>
      <w:r w:rsidR="008E5E94" w:rsidRPr="00553936">
        <w:rPr>
          <w:rFonts w:ascii="Adobe Caslon Pro" w:hAnsi="Adobe Caslon Pro"/>
        </w:rPr>
        <w:t>www.negotiationexercises.com</w:t>
      </w:r>
    </w:p>
    <w:p w:rsidR="007B4AC3" w:rsidRPr="00553936" w:rsidRDefault="007B4AC3" w:rsidP="007B4AC3">
      <w:pPr>
        <w:pStyle w:val="Questions"/>
        <w:numPr>
          <w:ilvl w:val="0"/>
          <w:numId w:val="2"/>
        </w:numPr>
        <w:tabs>
          <w:tab w:val="clear" w:pos="720"/>
        </w:tabs>
        <w:jc w:val="both"/>
        <w:rPr>
          <w:rFonts w:ascii="Adobe Caslon Pro" w:hAnsi="Adobe Caslon Pro"/>
        </w:rPr>
      </w:pPr>
      <w:r w:rsidRPr="00553936">
        <w:rPr>
          <w:rFonts w:ascii="Adobe Caslon Pro" w:hAnsi="Adobe Caslon Pro"/>
        </w:rPr>
        <w:t xml:space="preserve">EXERCISE: </w:t>
      </w:r>
      <w:r w:rsidRPr="00553936">
        <w:rPr>
          <w:rFonts w:ascii="Adobe Caslon Pro" w:hAnsi="Adobe Caslon Pro"/>
          <w:b/>
          <w:bCs/>
        </w:rPr>
        <w:t>Blue Buggy</w:t>
      </w:r>
    </w:p>
    <w:p w:rsidR="007B4AC3" w:rsidRPr="00553936" w:rsidRDefault="007B4AC3" w:rsidP="007B4AC3">
      <w:pPr>
        <w:pStyle w:val="Q2"/>
        <w:numPr>
          <w:ilvl w:val="0"/>
          <w:numId w:val="7"/>
        </w:numPr>
        <w:spacing w:before="0"/>
        <w:ind w:hanging="360"/>
        <w:jc w:val="both"/>
        <w:rPr>
          <w:rFonts w:ascii="Adobe Caslon Pro" w:hAnsi="Adobe Caslon Pro"/>
          <w:i/>
        </w:rPr>
      </w:pPr>
      <w:r w:rsidRPr="00553936">
        <w:rPr>
          <w:rFonts w:ascii="Adobe Caslon Pro" w:hAnsi="Adobe Caslon Pro"/>
          <w:i/>
        </w:rPr>
        <w:t xml:space="preserve">by Gaylen D. Paulson </w:t>
      </w:r>
    </w:p>
    <w:p w:rsidR="007B4AC3" w:rsidRPr="00553936" w:rsidRDefault="007B4AC3" w:rsidP="007B4AC3">
      <w:pPr>
        <w:pStyle w:val="Q2"/>
        <w:numPr>
          <w:ilvl w:val="0"/>
          <w:numId w:val="0"/>
        </w:numPr>
        <w:tabs>
          <w:tab w:val="clear" w:pos="720"/>
        </w:tabs>
        <w:ind w:left="360"/>
        <w:jc w:val="both"/>
        <w:rPr>
          <w:rFonts w:ascii="Adobe Caslon Pro" w:hAnsi="Adobe Caslon Pro"/>
        </w:rPr>
      </w:pPr>
      <w:r w:rsidRPr="00553936">
        <w:rPr>
          <w:rFonts w:ascii="Adobe Caslon Pro" w:hAnsi="Adobe Caslon Pro"/>
        </w:rPr>
        <w:t>This is a two-party</w:t>
      </w:r>
      <w:r w:rsidR="00D21164" w:rsidRPr="00553936">
        <w:rPr>
          <w:rFonts w:ascii="Adobe Caslon Pro" w:hAnsi="Adobe Caslon Pro"/>
        </w:rPr>
        <w:t>,</w:t>
      </w:r>
      <w:r w:rsidRPr="00553936">
        <w:rPr>
          <w:rFonts w:ascii="Adobe Caslon Pro" w:hAnsi="Adobe Caslon Pro"/>
        </w:rPr>
        <w:t xml:space="preserve"> deal</w:t>
      </w:r>
      <w:r w:rsidR="00D21164" w:rsidRPr="00553936">
        <w:rPr>
          <w:rFonts w:ascii="Adobe Caslon Pro" w:hAnsi="Adobe Caslon Pro"/>
        </w:rPr>
        <w:t>-</w:t>
      </w:r>
      <w:r w:rsidRPr="00553936">
        <w:rPr>
          <w:rFonts w:ascii="Adobe Caslon Pro" w:hAnsi="Adobe Caslon Pro"/>
        </w:rPr>
        <w:t>making exercise with a negative bargaining zone. Nevertheless</w:t>
      </w:r>
      <w:r w:rsidR="00D21164" w:rsidRPr="00553936">
        <w:rPr>
          <w:rFonts w:ascii="Adobe Caslon Pro" w:hAnsi="Adobe Caslon Pro"/>
        </w:rPr>
        <w:t>,</w:t>
      </w:r>
      <w:r w:rsidRPr="00553936">
        <w:rPr>
          <w:rFonts w:ascii="Adobe Caslon Pro" w:hAnsi="Adobe Caslon Pro"/>
        </w:rPr>
        <w:t xml:space="preserve"> 15%-20% of negotiators reach agreement illustrating irra</w:t>
      </w:r>
      <w:r w:rsidR="00BA4802">
        <w:rPr>
          <w:rFonts w:ascii="Adobe Caslon Pro" w:hAnsi="Adobe Caslon Pro"/>
        </w:rPr>
        <w:t xml:space="preserve">tionality and agreement biases. </w:t>
      </w:r>
      <w:r w:rsidRPr="00553936">
        <w:rPr>
          <w:rFonts w:ascii="Adobe Caslon Pro" w:hAnsi="Adobe Caslon Pro"/>
        </w:rPr>
        <w:t xml:space="preserve">Another 15%-20% generate creative agreements that illustrate the limitations of the frames and assumptions negotiators bring to the table. </w:t>
      </w:r>
      <w:r w:rsidRPr="00553936">
        <w:rPr>
          <w:rFonts w:ascii="Adobe Caslon Pro" w:hAnsi="Adobe Caslon Pro"/>
          <w:b/>
        </w:rPr>
        <w:t>Pre</w:t>
      </w:r>
      <w:r w:rsidRPr="00553936">
        <w:rPr>
          <w:rFonts w:ascii="Adobe Caslon Pro" w:hAnsi="Adobe Caslon Pro"/>
          <w:b/>
        </w:rPr>
        <w:softHyphen/>
        <w:t>pa</w:t>
      </w:r>
      <w:r w:rsidRPr="00553936">
        <w:rPr>
          <w:rFonts w:ascii="Adobe Caslon Pro" w:hAnsi="Adobe Caslon Pro"/>
          <w:b/>
        </w:rPr>
        <w:softHyphen/>
        <w:t>ra</w:t>
      </w:r>
      <w:r w:rsidRPr="00553936">
        <w:rPr>
          <w:rFonts w:ascii="Adobe Caslon Pro" w:hAnsi="Adobe Caslon Pro"/>
          <w:b/>
        </w:rPr>
        <w:softHyphen/>
        <w:t>tion</w:t>
      </w:r>
      <w:r w:rsidRPr="00553936">
        <w:rPr>
          <w:rFonts w:ascii="Adobe Caslon Pro" w:hAnsi="Adobe Caslon Pro"/>
        </w:rPr>
        <w:t>:</w:t>
      </w:r>
      <w:r w:rsidRPr="00553936">
        <w:rPr>
          <w:rFonts w:ascii="Adobe Caslon Pro" w:hAnsi="Adobe Caslon Pro"/>
          <w:b/>
        </w:rPr>
        <w:t xml:space="preserve"> </w:t>
      </w:r>
      <w:r w:rsidRPr="00553936">
        <w:rPr>
          <w:rFonts w:ascii="Adobe Caslon Pro" w:hAnsi="Adobe Caslon Pro"/>
        </w:rPr>
        <w:t>10 min.</w:t>
      </w:r>
      <w:r w:rsidRPr="00553936">
        <w:rPr>
          <w:rFonts w:ascii="Adobe Caslon Pro" w:hAnsi="Adobe Caslon Pro"/>
          <w:b/>
        </w:rPr>
        <w:t xml:space="preserve"> Negotiation</w:t>
      </w:r>
      <w:r w:rsidRPr="00553936">
        <w:rPr>
          <w:rFonts w:ascii="Adobe Caslon Pro" w:hAnsi="Adobe Caslon Pro"/>
        </w:rPr>
        <w:t xml:space="preserve">: 15 min. Available from the </w:t>
      </w:r>
      <w:r w:rsidR="00BA4802">
        <w:rPr>
          <w:rFonts w:ascii="Adobe Caslon Pro" w:hAnsi="Adobe Caslon Pro"/>
        </w:rPr>
        <w:t>DRRC</w:t>
      </w:r>
      <w:r w:rsidRPr="00553936">
        <w:rPr>
          <w:rFonts w:ascii="Adobe Caslon Pro" w:hAnsi="Adobe Caslon Pro"/>
        </w:rPr>
        <w:t xml:space="preserve"> at the Kellogg School of Management, Northwestern University, 2001 Sh</w:t>
      </w:r>
      <w:r w:rsidR="006F400B">
        <w:rPr>
          <w:rFonts w:ascii="Adobe Caslon Pro" w:hAnsi="Adobe Caslon Pro"/>
        </w:rPr>
        <w:t>eridan Road, Evanston, IL 60208</w:t>
      </w:r>
      <w:r w:rsidR="00D21164" w:rsidRPr="00553936">
        <w:rPr>
          <w:rFonts w:ascii="Adobe Caslon Pro" w:hAnsi="Adobe Caslon Pro"/>
        </w:rPr>
        <w:t xml:space="preserve">; </w:t>
      </w:r>
      <w:r w:rsidR="008E5E94" w:rsidRPr="00553936">
        <w:rPr>
          <w:rFonts w:ascii="Adobe Caslon Pro" w:hAnsi="Adobe Caslon Pro"/>
        </w:rPr>
        <w:t>www.negotiationexercises.com</w:t>
      </w:r>
      <w:r w:rsidR="00BA4802">
        <w:rPr>
          <w:rFonts w:ascii="Adobe Caslon Pro" w:hAnsi="Adobe Caslon Pro"/>
        </w:rPr>
        <w:t>.</w:t>
      </w:r>
    </w:p>
    <w:p w:rsidR="007B4AC3" w:rsidRPr="00553936" w:rsidRDefault="007B4AC3" w:rsidP="007B4AC3">
      <w:pPr>
        <w:pStyle w:val="Questions"/>
        <w:numPr>
          <w:ilvl w:val="0"/>
          <w:numId w:val="2"/>
        </w:numPr>
        <w:jc w:val="both"/>
        <w:rPr>
          <w:rFonts w:ascii="Adobe Caslon Pro" w:hAnsi="Adobe Caslon Pro"/>
        </w:rPr>
      </w:pPr>
      <w:r w:rsidRPr="00553936">
        <w:rPr>
          <w:rFonts w:ascii="Adobe Caslon Pro" w:hAnsi="Adobe Caslon Pro"/>
        </w:rPr>
        <w:t xml:space="preserve">EXERCISE: </w:t>
      </w:r>
      <w:r w:rsidRPr="00553936">
        <w:rPr>
          <w:rFonts w:ascii="Adobe Caslon Pro" w:hAnsi="Adobe Caslon Pro"/>
          <w:b/>
        </w:rPr>
        <w:t>College Town Apartments</w:t>
      </w:r>
    </w:p>
    <w:p w:rsidR="007B4AC3" w:rsidRPr="00553936" w:rsidRDefault="007B4AC3">
      <w:pPr>
        <w:pStyle w:val="Q2"/>
        <w:numPr>
          <w:ilvl w:val="0"/>
          <w:numId w:val="6"/>
        </w:numPr>
        <w:spacing w:before="0"/>
        <w:ind w:hanging="360"/>
        <w:jc w:val="both"/>
        <w:rPr>
          <w:rFonts w:ascii="Adobe Caslon Pro" w:hAnsi="Adobe Caslon Pro"/>
          <w:i/>
        </w:rPr>
      </w:pPr>
      <w:r w:rsidRPr="00553936">
        <w:rPr>
          <w:rFonts w:ascii="Adobe Caslon Pro" w:hAnsi="Adobe Caslon Pro"/>
          <w:i/>
        </w:rPr>
        <w:t>by Leigh Thompson</w:t>
      </w:r>
    </w:p>
    <w:p w:rsidR="007B4AC3" w:rsidRPr="00553936" w:rsidRDefault="007B4AC3">
      <w:pPr>
        <w:pStyle w:val="Q2"/>
        <w:numPr>
          <w:ilvl w:val="0"/>
          <w:numId w:val="5"/>
        </w:numPr>
        <w:tabs>
          <w:tab w:val="clear" w:pos="720"/>
        </w:tabs>
        <w:jc w:val="both"/>
        <w:rPr>
          <w:rFonts w:ascii="Adobe Caslon Pro" w:hAnsi="Adobe Caslon Pro"/>
          <w:highlight w:val="yellow"/>
        </w:rPr>
      </w:pPr>
      <w:r w:rsidRPr="00553936">
        <w:rPr>
          <w:rFonts w:ascii="Adobe Caslon Pro" w:hAnsi="Adobe Caslon Pro"/>
        </w:rPr>
        <w:t xml:space="preserve">This is a qualitative dispute resolution exercise </w:t>
      </w:r>
      <w:r w:rsidR="00BA4802">
        <w:rPr>
          <w:rFonts w:ascii="Adobe Caslon Pro" w:hAnsi="Adobe Caslon Pro"/>
        </w:rPr>
        <w:t xml:space="preserve">between two college roommates. </w:t>
      </w:r>
      <w:r w:rsidRPr="00553936">
        <w:rPr>
          <w:rFonts w:ascii="Adobe Caslon Pro" w:hAnsi="Adobe Caslon Pro"/>
        </w:rPr>
        <w:t>The dispute concer</w:t>
      </w:r>
      <w:r w:rsidR="00BA4802">
        <w:rPr>
          <w:rFonts w:ascii="Adobe Caslon Pro" w:hAnsi="Adobe Caslon Pro"/>
        </w:rPr>
        <w:t>ns the timely payment of rent. T</w:t>
      </w:r>
      <w:r w:rsidRPr="00553936">
        <w:rPr>
          <w:rFonts w:ascii="Adobe Caslon Pro" w:hAnsi="Adobe Caslon Pro"/>
        </w:rPr>
        <w:t>he exercise has a large variety and range of mutuall</w:t>
      </w:r>
      <w:r w:rsidR="00BA4802">
        <w:rPr>
          <w:rFonts w:ascii="Adobe Caslon Pro" w:hAnsi="Adobe Caslon Pro"/>
        </w:rPr>
        <w:t xml:space="preserve">y acceptable outcomes. </w:t>
      </w:r>
      <w:r w:rsidRPr="00553936">
        <w:rPr>
          <w:rFonts w:ascii="Adobe Caslon Pro" w:hAnsi="Adobe Caslon Pro"/>
        </w:rPr>
        <w:t>It involves perceptual differences regarding one’s own behavior</w:t>
      </w:r>
      <w:r w:rsidR="00BA4802">
        <w:rPr>
          <w:rFonts w:ascii="Adobe Caslon Pro" w:hAnsi="Adobe Caslon Pro"/>
        </w:rPr>
        <w:t xml:space="preserve"> as well as the counterparty’s. </w:t>
      </w:r>
      <w:r w:rsidRPr="00553936">
        <w:rPr>
          <w:rFonts w:ascii="Adobe Caslon Pro" w:hAnsi="Adobe Caslon Pro"/>
        </w:rPr>
        <w:t xml:space="preserve">Because the two parties live together and share common interests, relational, emotional, and social issues also factor into the dispute. </w:t>
      </w:r>
      <w:r w:rsidRPr="00553936">
        <w:rPr>
          <w:rFonts w:ascii="Adobe Caslon Pro" w:hAnsi="Adobe Caslon Pro"/>
          <w:b/>
        </w:rPr>
        <w:t>Preparation</w:t>
      </w:r>
      <w:r w:rsidRPr="00553936">
        <w:rPr>
          <w:rFonts w:ascii="Adobe Caslon Pro" w:hAnsi="Adobe Caslon Pro"/>
        </w:rPr>
        <w:t>:</w:t>
      </w:r>
      <w:r w:rsidRPr="00553936">
        <w:rPr>
          <w:rFonts w:ascii="Adobe Caslon Pro" w:hAnsi="Adobe Caslon Pro"/>
          <w:b/>
        </w:rPr>
        <w:t xml:space="preserve"> </w:t>
      </w:r>
      <w:r w:rsidRPr="00553936">
        <w:rPr>
          <w:rFonts w:ascii="Adobe Caslon Pro" w:hAnsi="Adobe Caslon Pro"/>
        </w:rPr>
        <w:t xml:space="preserve">45 min. </w:t>
      </w:r>
      <w:r w:rsidRPr="00553936">
        <w:rPr>
          <w:rFonts w:ascii="Adobe Caslon Pro" w:hAnsi="Adobe Caslon Pro"/>
          <w:b/>
        </w:rPr>
        <w:t>Negotiation</w:t>
      </w:r>
      <w:r w:rsidRPr="00553936">
        <w:rPr>
          <w:rFonts w:ascii="Adobe Caslon Pro" w:hAnsi="Adobe Caslon Pro"/>
        </w:rPr>
        <w:t xml:space="preserve">: 60 min.  Available from the </w:t>
      </w:r>
      <w:r w:rsidR="00BA4802">
        <w:rPr>
          <w:rFonts w:ascii="Adobe Caslon Pro" w:hAnsi="Adobe Caslon Pro"/>
        </w:rPr>
        <w:t>DRRC</w:t>
      </w:r>
      <w:r w:rsidRPr="00553936">
        <w:rPr>
          <w:rFonts w:ascii="Adobe Caslon Pro" w:hAnsi="Adobe Caslon Pro"/>
        </w:rPr>
        <w:t xml:space="preserve"> at the Kellogg School of Management, Northwestern University, 2001 Sher</w:t>
      </w:r>
      <w:r w:rsidR="006F400B">
        <w:rPr>
          <w:rFonts w:ascii="Adobe Caslon Pro" w:hAnsi="Adobe Caslon Pro"/>
        </w:rPr>
        <w:t>idan Road, Evanston, IL 60208</w:t>
      </w:r>
      <w:r w:rsidR="00D21164" w:rsidRPr="00553936">
        <w:rPr>
          <w:rFonts w:ascii="Adobe Caslon Pro" w:hAnsi="Adobe Caslon Pro"/>
        </w:rPr>
        <w:t>;</w:t>
      </w:r>
      <w:r w:rsidRPr="00553936">
        <w:rPr>
          <w:rFonts w:ascii="Adobe Caslon Pro" w:hAnsi="Adobe Caslon Pro"/>
        </w:rPr>
        <w:t xml:space="preserve"> </w:t>
      </w:r>
      <w:r w:rsidR="008E5E94" w:rsidRPr="00553936">
        <w:rPr>
          <w:rFonts w:ascii="Adobe Caslon Pro" w:hAnsi="Adobe Caslon Pro"/>
        </w:rPr>
        <w:t>www.negotiationexercises.com</w:t>
      </w:r>
      <w:r w:rsidR="00BA4802">
        <w:rPr>
          <w:rFonts w:ascii="Adobe Caslon Pro" w:hAnsi="Adobe Caslon Pro"/>
        </w:rPr>
        <w:t>.</w:t>
      </w:r>
    </w:p>
    <w:p w:rsidR="007B4AC3" w:rsidRPr="00553936" w:rsidRDefault="007B4AC3" w:rsidP="00414AF4">
      <w:pPr>
        <w:pStyle w:val="Questions"/>
        <w:numPr>
          <w:ilvl w:val="0"/>
          <w:numId w:val="0"/>
        </w:numPr>
        <w:tabs>
          <w:tab w:val="clear" w:pos="720"/>
        </w:tabs>
        <w:ind w:left="360"/>
        <w:jc w:val="both"/>
        <w:rPr>
          <w:rFonts w:ascii="Adobe Caslon Pro" w:hAnsi="Adobe Caslon Pro"/>
        </w:rPr>
      </w:pPr>
    </w:p>
    <w:sectPr w:rsidR="007B4AC3" w:rsidRPr="00553936" w:rsidSect="007F0E35">
      <w:headerReference w:type="even" r:id="rId7"/>
      <w:headerReference w:type="default" r:id="rId8"/>
      <w:footerReference w:type="even" r:id="rId9"/>
      <w:footerReference w:type="default" r:id="rId10"/>
      <w:footerReference w:type="first" r:id="rId11"/>
      <w:type w:val="continuous"/>
      <w:pgSz w:w="12240" w:h="15840" w:code="1"/>
      <w:pgMar w:top="1080" w:right="1440" w:bottom="1080" w:left="1440" w:header="480" w:footer="3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50D" w:rsidRDefault="0019650D">
      <w:r>
        <w:separator/>
      </w:r>
    </w:p>
  </w:endnote>
  <w:endnote w:type="continuationSeparator" w:id="0">
    <w:p w:rsidR="0019650D" w:rsidRDefault="0019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dobe Caslon Pro">
    <w:altName w:val="Lexia"/>
    <w:charset w:val="00"/>
    <w:family w:val="auto"/>
    <w:pitch w:val="variable"/>
    <w:sig w:usb0="00000001" w:usb1="00000001" w:usb2="00000000" w:usb3="00000000" w:csb0="00000093" w:csb1="00000000"/>
  </w:font>
  <w:font w:name="Arial">
    <w:panose1 w:val="020B0604020202020204"/>
    <w:charset w:val="00"/>
    <w:family w:val="swiss"/>
    <w:pitch w:val="variable"/>
    <w:sig w:usb0="E0002EFF" w:usb1="C0007843" w:usb2="00000009" w:usb3="00000000" w:csb0="000001FF" w:csb1="00000000"/>
  </w:font>
  <w:font w:name="PL Casablanca">
    <w:panose1 w:val="00000000000000000000"/>
    <w:charset w:val="00"/>
    <w:family w:val="swiss"/>
    <w:notTrueType/>
    <w:pitch w:val="variable"/>
    <w:sig w:usb0="00000003" w:usb1="00000000" w:usb2="00000000" w:usb3="00000000" w:csb0="00000001" w:csb1="00000000"/>
  </w:font>
  <w:font w:name="PL USABlack">
    <w:altName w:val="Cambria"/>
    <w:panose1 w:val="00000000000000000000"/>
    <w:charset w:val="00"/>
    <w:family w:val="swiss"/>
    <w:notTrueType/>
    <w:pitch w:val="variable"/>
    <w:sig w:usb0="00000003" w:usb1="00000000" w:usb2="00000000" w:usb3="00000000" w:csb0="00000001" w:csb1="00000000"/>
  </w:font>
  <w:font w:name="Times Ten Roman">
    <w:altName w:val="Cambria"/>
    <w:panose1 w:val="00000000000000000000"/>
    <w:charset w:val="00"/>
    <w:family w:val="auto"/>
    <w:notTrueType/>
    <w:pitch w:val="default"/>
    <w:sig w:usb0="00000003" w:usb1="00000000" w:usb2="00000000" w:usb3="00000000" w:csb0="00000001" w:csb1="00000000"/>
  </w:font>
  <w:font w:name="Times Ten Bold">
    <w:panose1 w:val="00000000000000000000"/>
    <w:charset w:val="00"/>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A2D" w:rsidRPr="00FF7EE2" w:rsidRDefault="00C206D7" w:rsidP="00975A2D">
    <w:pPr>
      <w:pStyle w:val="a6"/>
      <w:jc w:val="center"/>
      <w:rPr>
        <w:sz w:val="22"/>
        <w:szCs w:val="22"/>
      </w:rPr>
    </w:pPr>
    <w:r>
      <w:rPr>
        <w:sz w:val="22"/>
        <w:szCs w:val="22"/>
      </w:rPr>
      <w:t>Copyright ©201</w:t>
    </w:r>
    <w:r w:rsidR="006D39F3">
      <w:rPr>
        <w:sz w:val="22"/>
        <w:szCs w:val="22"/>
      </w:rPr>
      <w:t>4</w:t>
    </w:r>
    <w:r w:rsidR="00975A2D" w:rsidRPr="00FF7EE2">
      <w:rPr>
        <w:sz w:val="22"/>
        <w:szCs w:val="22"/>
      </w:rPr>
      <w:t xml:space="preserve"> Pearson Education, Inc. publishing as Prentice Hall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A2D" w:rsidRPr="00D94EB2" w:rsidRDefault="00C206D7" w:rsidP="007F0E35">
    <w:pPr>
      <w:pStyle w:val="a6"/>
      <w:tabs>
        <w:tab w:val="left" w:pos="2160"/>
      </w:tabs>
      <w:jc w:val="center"/>
      <w:rPr>
        <w:rFonts w:ascii="Adobe Caslon Pro" w:hAnsi="Adobe Caslon Pro"/>
        <w:sz w:val="20"/>
      </w:rPr>
    </w:pPr>
    <w:r w:rsidRPr="00D94EB2">
      <w:rPr>
        <w:rFonts w:ascii="Adobe Caslon Pro" w:hAnsi="Adobe Caslon Pro"/>
        <w:sz w:val="20"/>
      </w:rPr>
      <w:t>Copyright ©</w:t>
    </w:r>
    <w:r w:rsidR="00A17CF0" w:rsidRPr="00D94EB2">
      <w:rPr>
        <w:rFonts w:ascii="Adobe Caslon Pro" w:hAnsi="Adobe Caslon Pro"/>
        <w:sz w:val="20"/>
      </w:rPr>
      <w:t xml:space="preserve"> </w:t>
    </w:r>
    <w:r w:rsidRPr="00D94EB2">
      <w:rPr>
        <w:rFonts w:ascii="Adobe Caslon Pro" w:hAnsi="Adobe Caslon Pro"/>
        <w:sz w:val="20"/>
      </w:rPr>
      <w:t>201</w:t>
    </w:r>
    <w:r w:rsidR="00A17CF0" w:rsidRPr="00D94EB2">
      <w:rPr>
        <w:rFonts w:ascii="Adobe Caslon Pro" w:hAnsi="Adobe Caslon Pro"/>
        <w:sz w:val="20"/>
      </w:rPr>
      <w:t>5</w:t>
    </w:r>
    <w:r w:rsidR="00975A2D" w:rsidRPr="00D94EB2">
      <w:rPr>
        <w:rFonts w:ascii="Adobe Caslon Pro" w:hAnsi="Adobe Caslon Pro"/>
        <w:sz w:val="20"/>
      </w:rPr>
      <w:t xml:space="preserve">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A2D" w:rsidRPr="00FF7EE2" w:rsidRDefault="00975A2D" w:rsidP="00975A2D">
    <w:pPr>
      <w:pStyle w:val="a6"/>
      <w:jc w:val="center"/>
      <w:rPr>
        <w:sz w:val="22"/>
        <w:szCs w:val="22"/>
      </w:rPr>
    </w:pPr>
    <w:r w:rsidRPr="00FF7EE2">
      <w:rPr>
        <w:sz w:val="22"/>
        <w:szCs w:val="22"/>
      </w:rPr>
      <w:t>Copyright ©2009 Pearson Education, Inc. publishing as Prentice Hall</w:t>
    </w:r>
  </w:p>
  <w:p w:rsidR="007B4AC3" w:rsidRDefault="007B4AC3">
    <w:pPr>
      <w:pStyle w:val="a6"/>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50D" w:rsidRDefault="0019650D">
      <w:r>
        <w:separator/>
      </w:r>
    </w:p>
  </w:footnote>
  <w:footnote w:type="continuationSeparator" w:id="0">
    <w:p w:rsidR="0019650D" w:rsidRDefault="00196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AC3" w:rsidRDefault="007B4AC3">
    <w:pPr>
      <w:pStyle w:val="a4"/>
    </w:pPr>
    <w:r>
      <w:rPr>
        <w:rStyle w:val="a8"/>
        <w:sz w:val="22"/>
      </w:rPr>
      <w:fldChar w:fldCharType="begin"/>
    </w:r>
    <w:r>
      <w:rPr>
        <w:rStyle w:val="a8"/>
        <w:sz w:val="22"/>
      </w:rPr>
      <w:instrText xml:space="preserve"> PAGE </w:instrText>
    </w:r>
    <w:r>
      <w:rPr>
        <w:rStyle w:val="a8"/>
        <w:sz w:val="22"/>
      </w:rPr>
      <w:fldChar w:fldCharType="separate"/>
    </w:r>
    <w:r w:rsidR="007F0E35">
      <w:rPr>
        <w:rStyle w:val="a8"/>
        <w:noProof/>
        <w:sz w:val="22"/>
      </w:rPr>
      <w:t>2</w:t>
    </w:r>
    <w:r>
      <w:rPr>
        <w:rStyle w:val="a8"/>
        <w:sz w:val="22"/>
      </w:rPr>
      <w:fldChar w:fldCharType="end"/>
    </w:r>
    <w:r>
      <w:rPr>
        <w:rStyle w:val="a8"/>
        <w:sz w:val="22"/>
      </w:rPr>
      <w:t xml:space="preserve">    Chapter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E35" w:rsidRPr="002260E0" w:rsidRDefault="008F63F9">
    <w:pPr>
      <w:pStyle w:val="a4"/>
      <w:jc w:val="right"/>
      <w:rPr>
        <w:rFonts w:ascii="Adobe Caslon Pro" w:hAnsi="Adobe Caslon Pro"/>
      </w:rPr>
    </w:pPr>
    <w:r w:rsidRPr="002260E0">
      <w:rPr>
        <w:rFonts w:ascii="Adobe Caslon Pro" w:hAnsi="Adobe Caslon Pro"/>
      </w:rPr>
      <w:t xml:space="preserve">Chapter 1: </w:t>
    </w:r>
    <w:r w:rsidR="007F0E35" w:rsidRPr="002260E0">
      <w:rPr>
        <w:rFonts w:ascii="Adobe Caslon Pro" w:hAnsi="Adobe Caslon Pro"/>
      </w:rPr>
      <w:t>Neg</w:t>
    </w:r>
    <w:r w:rsidR="00BA4802">
      <w:rPr>
        <w:rFonts w:ascii="Adobe Caslon Pro" w:hAnsi="Adobe Caslon Pro"/>
      </w:rPr>
      <w:t xml:space="preserve">otiation: The Mind and </w:t>
    </w:r>
    <w:r w:rsidR="004227D2">
      <w:rPr>
        <w:rFonts w:ascii="Adobe Caslon Pro" w:hAnsi="Adobe Caslon Pro"/>
      </w:rPr>
      <w:t xml:space="preserve">The </w:t>
    </w:r>
    <w:r w:rsidR="00BA4802">
      <w:rPr>
        <w:rFonts w:ascii="Adobe Caslon Pro" w:hAnsi="Adobe Caslon Pro"/>
      </w:rPr>
      <w:t>Heart</w:t>
    </w:r>
    <w:r w:rsidR="007F0E35" w:rsidRPr="002260E0">
      <w:rPr>
        <w:rFonts w:ascii="Adobe Caslon Pro" w:hAnsi="Adobe Caslon Pro"/>
      </w:rPr>
      <w:t xml:space="preserve"> </w:t>
    </w:r>
    <w:r w:rsidR="007F0E35" w:rsidRPr="002260E0">
      <w:rPr>
        <w:rFonts w:ascii="Adobe Caslon Pro" w:hAnsi="Adobe Caslon Pro"/>
      </w:rPr>
      <w:fldChar w:fldCharType="begin"/>
    </w:r>
    <w:r w:rsidR="007F0E35" w:rsidRPr="002260E0">
      <w:rPr>
        <w:rFonts w:ascii="Adobe Caslon Pro" w:hAnsi="Adobe Caslon Pro"/>
      </w:rPr>
      <w:instrText xml:space="preserve"> PAGE   \* MERGEFORMAT </w:instrText>
    </w:r>
    <w:r w:rsidR="007F0E35" w:rsidRPr="002260E0">
      <w:rPr>
        <w:rFonts w:ascii="Adobe Caslon Pro" w:hAnsi="Adobe Caslon Pro"/>
      </w:rPr>
      <w:fldChar w:fldCharType="separate"/>
    </w:r>
    <w:r w:rsidR="00D76794">
      <w:rPr>
        <w:rFonts w:ascii="Adobe Caslon Pro" w:hAnsi="Adobe Caslon Pro"/>
        <w:noProof/>
      </w:rPr>
      <w:t>3</w:t>
    </w:r>
    <w:r w:rsidR="007F0E35" w:rsidRPr="002260E0">
      <w:rPr>
        <w:rFonts w:ascii="Adobe Caslon Pro" w:hAnsi="Adobe Caslon Pro"/>
        <w:noProof/>
      </w:rPr>
      <w:fldChar w:fldCharType="end"/>
    </w:r>
  </w:p>
  <w:p w:rsidR="007B4AC3" w:rsidRDefault="007B4AC3" w:rsidP="007F0E35">
    <w:pPr>
      <w:pStyle w:val="a4"/>
      <w:tabs>
        <w:tab w:val="clear" w:pos="4320"/>
        <w:tab w:val="clear" w:pos="8640"/>
        <w:tab w:val="center" w:pos="4680"/>
        <w:tab w:val="right" w:pos="9360"/>
      </w:tabs>
      <w:jc w:val="right"/>
      <w:rPr>
        <w:rStyle w:val="a8"/>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B96C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C92B80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5CE64C8E"/>
    <w:lvl w:ilvl="0">
      <w:start w:val="1"/>
      <w:numFmt w:val="upperRoman"/>
      <w:pStyle w:val="1"/>
      <w:lvlText w:val="%1."/>
      <w:legacy w:legacy="1" w:legacySpace="0" w:legacyIndent="360"/>
      <w:lvlJc w:val="left"/>
      <w:pPr>
        <w:ind w:left="576" w:hanging="360"/>
      </w:pPr>
    </w:lvl>
    <w:lvl w:ilvl="1">
      <w:start w:val="1"/>
      <w:numFmt w:val="upperLetter"/>
      <w:pStyle w:val="2"/>
      <w:lvlText w:val="%2."/>
      <w:legacy w:legacy="1" w:legacySpace="0" w:legacyIndent="360"/>
      <w:lvlJc w:val="left"/>
      <w:pPr>
        <w:ind w:left="720" w:hanging="360"/>
      </w:pPr>
    </w:lvl>
    <w:lvl w:ilvl="2">
      <w:start w:val="1"/>
      <w:numFmt w:val="decimal"/>
      <w:pStyle w:val="3"/>
      <w:lvlText w:val="%3."/>
      <w:legacy w:legacy="1" w:legacySpace="0" w:legacyIndent="360"/>
      <w:lvlJc w:val="left"/>
      <w:pPr>
        <w:ind w:left="1350" w:hanging="360"/>
      </w:pPr>
    </w:lvl>
    <w:lvl w:ilvl="3">
      <w:start w:val="1"/>
      <w:numFmt w:val="lowerLetter"/>
      <w:pStyle w:val="4"/>
      <w:lvlText w:val="%4)"/>
      <w:legacy w:legacy="1" w:legacySpace="0" w:legacyIndent="360"/>
      <w:lvlJc w:val="left"/>
      <w:pPr>
        <w:ind w:left="1440" w:hanging="360"/>
      </w:pPr>
    </w:lvl>
    <w:lvl w:ilvl="4">
      <w:start w:val="1"/>
      <w:numFmt w:val="decimal"/>
      <w:pStyle w:val="5"/>
      <w:lvlText w:val="(%5)"/>
      <w:legacy w:legacy="1" w:legacySpace="0" w:legacyIndent="360"/>
      <w:lvlJc w:val="left"/>
      <w:pPr>
        <w:ind w:left="1800" w:hanging="360"/>
      </w:pPr>
    </w:lvl>
    <w:lvl w:ilvl="5">
      <w:start w:val="1"/>
      <w:numFmt w:val="lowerLetter"/>
      <w:pStyle w:val="6"/>
      <w:lvlText w:val="(%6)"/>
      <w:legacy w:legacy="1" w:legacySpace="0" w:legacyIndent="360"/>
      <w:lvlJc w:val="left"/>
      <w:pPr>
        <w:ind w:left="2160" w:hanging="360"/>
      </w:pPr>
    </w:lvl>
    <w:lvl w:ilvl="6">
      <w:start w:val="1"/>
      <w:numFmt w:val="lowerRoman"/>
      <w:pStyle w:val="7"/>
      <w:lvlText w:val="(%7)"/>
      <w:legacy w:legacy="1" w:legacySpace="0" w:legacyIndent="360"/>
      <w:lvlJc w:val="left"/>
      <w:pPr>
        <w:ind w:left="2520" w:hanging="360"/>
      </w:pPr>
    </w:lvl>
    <w:lvl w:ilvl="7">
      <w:start w:val="1"/>
      <w:numFmt w:val="lowerLetter"/>
      <w:pStyle w:val="8"/>
      <w:lvlText w:val="(%8)"/>
      <w:legacy w:legacy="1" w:legacySpace="0" w:legacyIndent="360"/>
      <w:lvlJc w:val="left"/>
      <w:pPr>
        <w:ind w:left="2880" w:hanging="360"/>
      </w:pPr>
    </w:lvl>
    <w:lvl w:ilvl="8">
      <w:start w:val="1"/>
      <w:numFmt w:val="lowerRoman"/>
      <w:pStyle w:val="9"/>
      <w:lvlText w:val="(%9)"/>
      <w:legacy w:legacy="1" w:legacySpace="0" w:legacyIndent="360"/>
      <w:lvlJc w:val="left"/>
      <w:pPr>
        <w:ind w:left="3240" w:hanging="360"/>
      </w:pPr>
    </w:lvl>
  </w:abstractNum>
  <w:abstractNum w:abstractNumId="3" w15:restartNumberingAfterBreak="0">
    <w:nsid w:val="008B02E5"/>
    <w:multiLevelType w:val="singleLevel"/>
    <w:tmpl w:val="A4F0FC36"/>
    <w:lvl w:ilvl="0">
      <w:start w:val="1"/>
      <w:numFmt w:val="none"/>
      <w:lvlText w:val=""/>
      <w:legacy w:legacy="1" w:legacySpace="0" w:legacyIndent="0"/>
      <w:lvlJc w:val="left"/>
    </w:lvl>
  </w:abstractNum>
  <w:abstractNum w:abstractNumId="4" w15:restartNumberingAfterBreak="0">
    <w:nsid w:val="07B13E1F"/>
    <w:multiLevelType w:val="hybridMultilevel"/>
    <w:tmpl w:val="FBCA2F26"/>
    <w:lvl w:ilvl="0" w:tplc="F58CA05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F24D2A"/>
    <w:multiLevelType w:val="hybridMultilevel"/>
    <w:tmpl w:val="E6C24666"/>
    <w:lvl w:ilvl="0" w:tplc="F58CA05E">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75B79"/>
    <w:multiLevelType w:val="hybridMultilevel"/>
    <w:tmpl w:val="FDDEB7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514E4"/>
    <w:multiLevelType w:val="singleLevel"/>
    <w:tmpl w:val="4192D3AC"/>
    <w:lvl w:ilvl="0">
      <w:start w:val="1"/>
      <w:numFmt w:val="decimal"/>
      <w:lvlText w:val="%1."/>
      <w:legacy w:legacy="1" w:legacySpace="0" w:legacyIndent="360"/>
      <w:lvlJc w:val="left"/>
      <w:pPr>
        <w:ind w:left="360" w:hanging="360"/>
      </w:pPr>
    </w:lvl>
  </w:abstractNum>
  <w:abstractNum w:abstractNumId="8" w15:restartNumberingAfterBreak="0">
    <w:nsid w:val="174319C9"/>
    <w:multiLevelType w:val="hybridMultilevel"/>
    <w:tmpl w:val="E6C24666"/>
    <w:lvl w:ilvl="0" w:tplc="F58CA05E">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C6B7F"/>
    <w:multiLevelType w:val="singleLevel"/>
    <w:tmpl w:val="4192D3AC"/>
    <w:lvl w:ilvl="0">
      <w:start w:val="1"/>
      <w:numFmt w:val="decimal"/>
      <w:lvlText w:val="%1."/>
      <w:legacy w:legacy="1" w:legacySpace="0" w:legacyIndent="360"/>
      <w:lvlJc w:val="left"/>
      <w:pPr>
        <w:ind w:left="360" w:hanging="360"/>
      </w:pPr>
    </w:lvl>
  </w:abstractNum>
  <w:abstractNum w:abstractNumId="10" w15:restartNumberingAfterBreak="0">
    <w:nsid w:val="292B2205"/>
    <w:multiLevelType w:val="hybridMultilevel"/>
    <w:tmpl w:val="E6C24666"/>
    <w:lvl w:ilvl="0" w:tplc="F58CA05E">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5958FC"/>
    <w:multiLevelType w:val="hybridMultilevel"/>
    <w:tmpl w:val="E6C24666"/>
    <w:lvl w:ilvl="0" w:tplc="F58CA05E">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61D47"/>
    <w:multiLevelType w:val="hybridMultilevel"/>
    <w:tmpl w:val="D306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B118B"/>
    <w:multiLevelType w:val="hybridMultilevel"/>
    <w:tmpl w:val="B742013E"/>
    <w:lvl w:ilvl="0" w:tplc="0409000F">
      <w:start w:val="1"/>
      <w:numFmt w:val="decimal"/>
      <w:lvlText w:val="%1."/>
      <w:lvlJc w:val="left"/>
      <w:pPr>
        <w:ind w:left="360" w:hanging="360"/>
      </w:pPr>
    </w:lvl>
    <w:lvl w:ilvl="1" w:tplc="F58CA05E">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B83E74"/>
    <w:multiLevelType w:val="hybridMultilevel"/>
    <w:tmpl w:val="52562E3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BB25E0"/>
    <w:multiLevelType w:val="hybridMultilevel"/>
    <w:tmpl w:val="76C620A2"/>
    <w:lvl w:ilvl="0" w:tplc="4192D3A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38301D"/>
    <w:multiLevelType w:val="singleLevel"/>
    <w:tmpl w:val="A4F0FC36"/>
    <w:lvl w:ilvl="0">
      <w:start w:val="1"/>
      <w:numFmt w:val="none"/>
      <w:lvlText w:val=""/>
      <w:legacy w:legacy="1" w:legacySpace="0" w:legacyIndent="0"/>
      <w:lvlJc w:val="left"/>
    </w:lvl>
  </w:abstractNum>
  <w:abstractNum w:abstractNumId="17" w15:restartNumberingAfterBreak="0">
    <w:nsid w:val="3B4C20DA"/>
    <w:multiLevelType w:val="hybridMultilevel"/>
    <w:tmpl w:val="2C8A092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1D48CD"/>
    <w:multiLevelType w:val="hybridMultilevel"/>
    <w:tmpl w:val="E6C24666"/>
    <w:lvl w:ilvl="0" w:tplc="F58CA05E">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72FEB"/>
    <w:multiLevelType w:val="hybridMultilevel"/>
    <w:tmpl w:val="15B41B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615366"/>
    <w:multiLevelType w:val="hybridMultilevel"/>
    <w:tmpl w:val="5C908C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E752001"/>
    <w:multiLevelType w:val="hybridMultilevel"/>
    <w:tmpl w:val="E6C24666"/>
    <w:lvl w:ilvl="0" w:tplc="F58CA05E">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4E025D"/>
    <w:multiLevelType w:val="singleLevel"/>
    <w:tmpl w:val="A4F0FC36"/>
    <w:lvl w:ilvl="0">
      <w:start w:val="1"/>
      <w:numFmt w:val="none"/>
      <w:lvlText w:val=""/>
      <w:legacy w:legacy="1" w:legacySpace="0" w:legacyIndent="0"/>
      <w:lvlJc w:val="left"/>
    </w:lvl>
  </w:abstractNum>
  <w:abstractNum w:abstractNumId="23" w15:restartNumberingAfterBreak="0">
    <w:nsid w:val="53512346"/>
    <w:multiLevelType w:val="singleLevel"/>
    <w:tmpl w:val="4192D3AC"/>
    <w:lvl w:ilvl="0">
      <w:start w:val="1"/>
      <w:numFmt w:val="decimal"/>
      <w:lvlText w:val="%1."/>
      <w:legacy w:legacy="1" w:legacySpace="0" w:legacyIndent="360"/>
      <w:lvlJc w:val="left"/>
      <w:pPr>
        <w:ind w:left="360" w:hanging="360"/>
      </w:pPr>
    </w:lvl>
  </w:abstractNum>
  <w:abstractNum w:abstractNumId="24" w15:restartNumberingAfterBreak="0">
    <w:nsid w:val="58614A46"/>
    <w:multiLevelType w:val="hybridMultilevel"/>
    <w:tmpl w:val="E6C24666"/>
    <w:lvl w:ilvl="0" w:tplc="F58CA05E">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4F1DF0"/>
    <w:multiLevelType w:val="singleLevel"/>
    <w:tmpl w:val="4192D3AC"/>
    <w:lvl w:ilvl="0">
      <w:start w:val="1"/>
      <w:numFmt w:val="decimal"/>
      <w:lvlText w:val="%1."/>
      <w:legacy w:legacy="1" w:legacySpace="0" w:legacyIndent="360"/>
      <w:lvlJc w:val="left"/>
      <w:pPr>
        <w:ind w:left="360" w:hanging="360"/>
      </w:pPr>
    </w:lvl>
  </w:abstractNum>
  <w:abstractNum w:abstractNumId="26" w15:restartNumberingAfterBreak="0">
    <w:nsid w:val="5EE65595"/>
    <w:multiLevelType w:val="hybridMultilevel"/>
    <w:tmpl w:val="E6C24666"/>
    <w:lvl w:ilvl="0" w:tplc="F58CA05E">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57684A"/>
    <w:multiLevelType w:val="singleLevel"/>
    <w:tmpl w:val="4192D3AC"/>
    <w:lvl w:ilvl="0">
      <w:start w:val="1"/>
      <w:numFmt w:val="decimal"/>
      <w:lvlText w:val="%1."/>
      <w:legacy w:legacy="1" w:legacySpace="0" w:legacyIndent="360"/>
      <w:lvlJc w:val="left"/>
      <w:pPr>
        <w:ind w:left="360" w:hanging="360"/>
      </w:pPr>
    </w:lvl>
  </w:abstractNum>
  <w:abstractNum w:abstractNumId="28" w15:restartNumberingAfterBreak="0">
    <w:nsid w:val="6C0D7B38"/>
    <w:multiLevelType w:val="hybridMultilevel"/>
    <w:tmpl w:val="FA3EB6FE"/>
    <w:lvl w:ilvl="0" w:tplc="1ADA7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3563DD"/>
    <w:multiLevelType w:val="singleLevel"/>
    <w:tmpl w:val="A4F0FC36"/>
    <w:lvl w:ilvl="0">
      <w:start w:val="1"/>
      <w:numFmt w:val="none"/>
      <w:lvlText w:val=""/>
      <w:legacy w:legacy="1" w:legacySpace="0" w:legacyIndent="0"/>
      <w:lvlJc w:val="left"/>
    </w:lvl>
  </w:abstractNum>
  <w:abstractNum w:abstractNumId="30" w15:restartNumberingAfterBreak="0">
    <w:nsid w:val="77FF3230"/>
    <w:multiLevelType w:val="hybridMultilevel"/>
    <w:tmpl w:val="1C309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1E74E5"/>
    <w:multiLevelType w:val="singleLevel"/>
    <w:tmpl w:val="4192D3AC"/>
    <w:lvl w:ilvl="0">
      <w:start w:val="1"/>
      <w:numFmt w:val="decimal"/>
      <w:lvlText w:val="%1."/>
      <w:legacy w:legacy="1" w:legacySpace="0" w:legacyIndent="360"/>
      <w:lvlJc w:val="left"/>
      <w:pPr>
        <w:ind w:left="360" w:hanging="360"/>
      </w:pPr>
    </w:lvl>
  </w:abstractNum>
  <w:num w:numId="1">
    <w:abstractNumId w:val="2"/>
  </w:num>
  <w:num w:numId="2">
    <w:abstractNumId w:val="27"/>
  </w:num>
  <w:num w:numId="3">
    <w:abstractNumId w:val="7"/>
  </w:num>
  <w:num w:numId="4">
    <w:abstractNumId w:val="23"/>
  </w:num>
  <w:num w:numId="5">
    <w:abstractNumId w:val="22"/>
  </w:num>
  <w:num w:numId="6">
    <w:abstractNumId w:val="29"/>
  </w:num>
  <w:num w:numId="7">
    <w:abstractNumId w:val="16"/>
  </w:num>
  <w:num w:numId="8">
    <w:abstractNumId w:val="3"/>
  </w:num>
  <w:num w:numId="9">
    <w:abstractNumId w:val="14"/>
  </w:num>
  <w:num w:numId="10">
    <w:abstractNumId w:val="20"/>
  </w:num>
  <w:num w:numId="11">
    <w:abstractNumId w:val="28"/>
  </w:num>
  <w:num w:numId="12">
    <w:abstractNumId w:val="19"/>
  </w:num>
  <w:num w:numId="13">
    <w:abstractNumId w:val="30"/>
  </w:num>
  <w:num w:numId="14">
    <w:abstractNumId w:val="13"/>
  </w:num>
  <w:num w:numId="15">
    <w:abstractNumId w:val="12"/>
  </w:num>
  <w:num w:numId="16">
    <w:abstractNumId w:val="6"/>
  </w:num>
  <w:num w:numId="17">
    <w:abstractNumId w:val="17"/>
  </w:num>
  <w:num w:numId="18">
    <w:abstractNumId w:val="4"/>
  </w:num>
  <w:num w:numId="19">
    <w:abstractNumId w:val="21"/>
  </w:num>
  <w:num w:numId="20">
    <w:abstractNumId w:val="10"/>
  </w:num>
  <w:num w:numId="21">
    <w:abstractNumId w:val="24"/>
  </w:num>
  <w:num w:numId="22">
    <w:abstractNumId w:val="11"/>
  </w:num>
  <w:num w:numId="23">
    <w:abstractNumId w:val="8"/>
  </w:num>
  <w:num w:numId="24">
    <w:abstractNumId w:val="5"/>
  </w:num>
  <w:num w:numId="25">
    <w:abstractNumId w:val="18"/>
  </w:num>
  <w:num w:numId="26">
    <w:abstractNumId w:val="26"/>
  </w:num>
  <w:num w:numId="27">
    <w:abstractNumId w:val="15"/>
  </w:num>
  <w:num w:numId="28">
    <w:abstractNumId w:val="9"/>
  </w:num>
  <w:num w:numId="29">
    <w:abstractNumId w:val="25"/>
  </w:num>
  <w:num w:numId="30">
    <w:abstractNumId w:val="31"/>
  </w:num>
  <w:num w:numId="31">
    <w:abstractNumId w:val="1"/>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F6"/>
    <w:rsid w:val="00057432"/>
    <w:rsid w:val="0005768F"/>
    <w:rsid w:val="00060BD9"/>
    <w:rsid w:val="00077AC2"/>
    <w:rsid w:val="00090ECC"/>
    <w:rsid w:val="000A1473"/>
    <w:rsid w:val="0019650D"/>
    <w:rsid w:val="001B67BE"/>
    <w:rsid w:val="002260E0"/>
    <w:rsid w:val="00235121"/>
    <w:rsid w:val="002B5C37"/>
    <w:rsid w:val="002D1867"/>
    <w:rsid w:val="003079EA"/>
    <w:rsid w:val="00340A31"/>
    <w:rsid w:val="00356609"/>
    <w:rsid w:val="00370F6D"/>
    <w:rsid w:val="003E0DBE"/>
    <w:rsid w:val="00414AF4"/>
    <w:rsid w:val="004227D2"/>
    <w:rsid w:val="00485914"/>
    <w:rsid w:val="004F7C45"/>
    <w:rsid w:val="005373C1"/>
    <w:rsid w:val="0054341C"/>
    <w:rsid w:val="00553936"/>
    <w:rsid w:val="005B1A08"/>
    <w:rsid w:val="005B5CB4"/>
    <w:rsid w:val="005D3448"/>
    <w:rsid w:val="0060281D"/>
    <w:rsid w:val="006538D7"/>
    <w:rsid w:val="00663D40"/>
    <w:rsid w:val="00666AE5"/>
    <w:rsid w:val="006D39F3"/>
    <w:rsid w:val="006F400B"/>
    <w:rsid w:val="00730857"/>
    <w:rsid w:val="00777851"/>
    <w:rsid w:val="00783054"/>
    <w:rsid w:val="007B4AC3"/>
    <w:rsid w:val="007C7B8D"/>
    <w:rsid w:val="007F0E35"/>
    <w:rsid w:val="008033B8"/>
    <w:rsid w:val="00867C9E"/>
    <w:rsid w:val="008A09DF"/>
    <w:rsid w:val="008C383D"/>
    <w:rsid w:val="008E5E94"/>
    <w:rsid w:val="008F63F9"/>
    <w:rsid w:val="009428F4"/>
    <w:rsid w:val="00975A2D"/>
    <w:rsid w:val="009A2BFE"/>
    <w:rsid w:val="009A738A"/>
    <w:rsid w:val="009F7786"/>
    <w:rsid w:val="00A14E91"/>
    <w:rsid w:val="00A17CF0"/>
    <w:rsid w:val="00A61B2D"/>
    <w:rsid w:val="00AB06CB"/>
    <w:rsid w:val="00AC256C"/>
    <w:rsid w:val="00AF6384"/>
    <w:rsid w:val="00B27D0C"/>
    <w:rsid w:val="00BA4802"/>
    <w:rsid w:val="00BA59FD"/>
    <w:rsid w:val="00BE079D"/>
    <w:rsid w:val="00C113DD"/>
    <w:rsid w:val="00C206D7"/>
    <w:rsid w:val="00C444E7"/>
    <w:rsid w:val="00CB6BD3"/>
    <w:rsid w:val="00CC3088"/>
    <w:rsid w:val="00CD6A24"/>
    <w:rsid w:val="00CE1BAF"/>
    <w:rsid w:val="00D21164"/>
    <w:rsid w:val="00D76794"/>
    <w:rsid w:val="00D94EB2"/>
    <w:rsid w:val="00DD2297"/>
    <w:rsid w:val="00DE3CCC"/>
    <w:rsid w:val="00F15AB6"/>
    <w:rsid w:val="00F261BB"/>
    <w:rsid w:val="00F52829"/>
    <w:rsid w:val="00F65FA7"/>
    <w:rsid w:val="00FA18A2"/>
    <w:rsid w:val="00FC60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8452072E-F605-4B5D-92BF-25F9C594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textAlignment w:val="baseline"/>
    </w:pPr>
    <w:rPr>
      <w:sz w:val="24"/>
      <w:lang w:eastAsia="en-US"/>
    </w:rPr>
  </w:style>
  <w:style w:type="paragraph" w:styleId="1">
    <w:name w:val="heading 1"/>
    <w:basedOn w:val="a"/>
    <w:next w:val="2"/>
    <w:qFormat/>
    <w:rsid w:val="00F65FA7"/>
    <w:pPr>
      <w:numPr>
        <w:numId w:val="1"/>
      </w:numPr>
      <w:tabs>
        <w:tab w:val="left" w:pos="720"/>
      </w:tabs>
      <w:spacing w:before="480"/>
      <w:ind w:left="720" w:hanging="720"/>
      <w:outlineLvl w:val="0"/>
    </w:pPr>
    <w:rPr>
      <w:rFonts w:ascii="Adobe Caslon Pro" w:hAnsi="Adobe Caslon Pro"/>
      <w:b/>
      <w:caps/>
      <w:kern w:val="24"/>
      <w:sz w:val="22"/>
    </w:rPr>
  </w:style>
  <w:style w:type="paragraph" w:styleId="2">
    <w:name w:val="heading 2"/>
    <w:basedOn w:val="a"/>
    <w:next w:val="3"/>
    <w:autoRedefine/>
    <w:qFormat/>
    <w:rsid w:val="00F65FA7"/>
    <w:pPr>
      <w:numPr>
        <w:ilvl w:val="1"/>
        <w:numId w:val="1"/>
      </w:numPr>
      <w:tabs>
        <w:tab w:val="left" w:pos="360"/>
      </w:tabs>
      <w:spacing w:before="60" w:after="60"/>
      <w:ind w:left="1080"/>
      <w:outlineLvl w:val="1"/>
    </w:pPr>
    <w:rPr>
      <w:rFonts w:ascii="Adobe Caslon Pro" w:hAnsi="Adobe Caslon Pro"/>
      <w:b/>
      <w:kern w:val="28"/>
      <w:sz w:val="22"/>
      <w:szCs w:val="22"/>
    </w:rPr>
  </w:style>
  <w:style w:type="paragraph" w:styleId="3">
    <w:name w:val="heading 3"/>
    <w:basedOn w:val="a"/>
    <w:qFormat/>
    <w:rsid w:val="008C383D"/>
    <w:pPr>
      <w:numPr>
        <w:ilvl w:val="2"/>
        <w:numId w:val="1"/>
      </w:numPr>
      <w:spacing w:after="120"/>
      <w:ind w:left="1440"/>
      <w:outlineLvl w:val="2"/>
    </w:pPr>
    <w:rPr>
      <w:rFonts w:ascii="Adobe Caslon Pro" w:hAnsi="Adobe Caslon Pro"/>
      <w:kern w:val="28"/>
      <w:sz w:val="22"/>
    </w:rPr>
  </w:style>
  <w:style w:type="paragraph" w:styleId="4">
    <w:name w:val="heading 4"/>
    <w:basedOn w:val="a"/>
    <w:qFormat/>
    <w:pPr>
      <w:numPr>
        <w:ilvl w:val="3"/>
        <w:numId w:val="1"/>
      </w:numPr>
      <w:spacing w:after="120"/>
      <w:outlineLvl w:val="3"/>
    </w:pPr>
    <w:rPr>
      <w:kern w:val="28"/>
      <w:sz w:val="22"/>
    </w:rPr>
  </w:style>
  <w:style w:type="paragraph" w:styleId="5">
    <w:name w:val="heading 5"/>
    <w:basedOn w:val="a"/>
    <w:next w:val="a0"/>
    <w:qFormat/>
    <w:pPr>
      <w:numPr>
        <w:ilvl w:val="4"/>
        <w:numId w:val="1"/>
      </w:numPr>
      <w:spacing w:after="120"/>
      <w:outlineLvl w:val="4"/>
    </w:pPr>
    <w:rPr>
      <w:kern w:val="28"/>
      <w:sz w:val="22"/>
    </w:rPr>
  </w:style>
  <w:style w:type="paragraph" w:styleId="6">
    <w:name w:val="heading 6"/>
    <w:basedOn w:val="a"/>
    <w:next w:val="a0"/>
    <w:qFormat/>
    <w:pPr>
      <w:numPr>
        <w:ilvl w:val="5"/>
        <w:numId w:val="1"/>
      </w:numPr>
      <w:spacing w:after="80"/>
      <w:outlineLvl w:val="5"/>
    </w:pPr>
    <w:rPr>
      <w:kern w:val="28"/>
      <w:sz w:val="22"/>
    </w:rPr>
  </w:style>
  <w:style w:type="paragraph" w:styleId="7">
    <w:name w:val="heading 7"/>
    <w:basedOn w:val="a"/>
    <w:next w:val="a0"/>
    <w:qFormat/>
    <w:pPr>
      <w:keepNext/>
      <w:keepLines/>
      <w:numPr>
        <w:ilvl w:val="6"/>
        <w:numId w:val="1"/>
      </w:numPr>
      <w:spacing w:before="80" w:after="60"/>
      <w:outlineLvl w:val="6"/>
    </w:pPr>
    <w:rPr>
      <w:b/>
      <w:kern w:val="28"/>
      <w:sz w:val="20"/>
    </w:rPr>
  </w:style>
  <w:style w:type="paragraph" w:styleId="8">
    <w:name w:val="heading 8"/>
    <w:basedOn w:val="a"/>
    <w:next w:val="a0"/>
    <w:qFormat/>
    <w:pPr>
      <w:keepNext/>
      <w:keepLines/>
      <w:numPr>
        <w:ilvl w:val="7"/>
        <w:numId w:val="1"/>
      </w:numPr>
      <w:spacing w:before="80" w:after="60"/>
      <w:outlineLvl w:val="7"/>
    </w:pPr>
    <w:rPr>
      <w:b/>
      <w:i/>
      <w:kern w:val="28"/>
      <w:sz w:val="20"/>
    </w:rPr>
  </w:style>
  <w:style w:type="paragraph" w:styleId="9">
    <w:name w:val="heading 9"/>
    <w:basedOn w:val="a"/>
    <w:next w:val="a0"/>
    <w:qFormat/>
    <w:pPr>
      <w:keepNext/>
      <w:keepLines/>
      <w:numPr>
        <w:ilvl w:val="8"/>
        <w:numId w:val="1"/>
      </w:numPr>
      <w:spacing w:before="80" w:after="60"/>
      <w:outlineLvl w:val="8"/>
    </w:pPr>
    <w:rPr>
      <w:b/>
      <w:i/>
      <w:kern w:val="28"/>
      <w:sz w:val="20"/>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ddress">
    <w:name w:val="Address"/>
    <w:basedOn w:val="a0"/>
    <w:next w:val="a"/>
    <w:pPr>
      <w:keepLines/>
      <w:ind w:right="4320"/>
    </w:pPr>
    <w:rPr>
      <w:rFonts w:ascii="Arial" w:hAnsi="Arial"/>
      <w:sz w:val="22"/>
    </w:rPr>
  </w:style>
  <w:style w:type="paragraph" w:styleId="a0">
    <w:name w:val="Body Text"/>
    <w:basedOn w:val="a"/>
    <w:semiHidden/>
    <w:pPr>
      <w:spacing w:before="240"/>
    </w:pPr>
  </w:style>
  <w:style w:type="paragraph" w:customStyle="1" w:styleId="ChapterLabel">
    <w:name w:val="Chapter Label"/>
    <w:basedOn w:val="a"/>
    <w:next w:val="a"/>
    <w:pPr>
      <w:keepNext/>
      <w:keepLines/>
      <w:spacing w:before="360"/>
    </w:pPr>
    <w:rPr>
      <w:rFonts w:ascii="PL Casablanca" w:hAnsi="PL Casablanca"/>
      <w:b/>
      <w:kern w:val="28"/>
      <w:sz w:val="44"/>
    </w:rPr>
  </w:style>
  <w:style w:type="paragraph" w:customStyle="1" w:styleId="ChapterSubtitle">
    <w:name w:val="Chapter Subtitle"/>
    <w:basedOn w:val="a"/>
    <w:next w:val="a0"/>
    <w:pPr>
      <w:keepNext/>
      <w:keepLines/>
      <w:pBdr>
        <w:top w:val="single" w:sz="18" w:space="1" w:color="auto"/>
        <w:bottom w:val="single" w:sz="12" w:space="1" w:color="auto"/>
      </w:pBdr>
      <w:spacing w:before="360" w:line="320" w:lineRule="atLeast"/>
    </w:pPr>
    <w:rPr>
      <w:rFonts w:ascii="PL USABlack" w:hAnsi="PL USABlack"/>
      <w:b/>
      <w:caps/>
      <w:kern w:val="28"/>
    </w:rPr>
  </w:style>
  <w:style w:type="paragraph" w:customStyle="1" w:styleId="ChapterTitle">
    <w:name w:val="Chapter Title"/>
    <w:basedOn w:val="ChapterSubtitle"/>
    <w:next w:val="ChapterSubtitle"/>
    <w:pPr>
      <w:spacing w:before="480" w:line="360" w:lineRule="atLeast"/>
    </w:pPr>
    <w:rPr>
      <w:b w:val="0"/>
      <w:sz w:val="44"/>
    </w:rPr>
  </w:style>
  <w:style w:type="paragraph" w:styleId="a4">
    <w:name w:val="header"/>
    <w:basedOn w:val="a"/>
    <w:link w:val="a5"/>
    <w:uiPriority w:val="99"/>
    <w:pPr>
      <w:tabs>
        <w:tab w:val="center" w:pos="4320"/>
        <w:tab w:val="right" w:pos="8640"/>
      </w:tabs>
    </w:pPr>
    <w:rPr>
      <w:lang w:val="x-none" w:eastAsia="x-none"/>
    </w:rPr>
  </w:style>
  <w:style w:type="paragraph" w:styleId="a6">
    <w:name w:val="footer"/>
    <w:basedOn w:val="a"/>
    <w:link w:val="a7"/>
    <w:uiPriority w:val="99"/>
    <w:pPr>
      <w:tabs>
        <w:tab w:val="center" w:pos="4320"/>
        <w:tab w:val="right" w:pos="8640"/>
      </w:tabs>
    </w:pPr>
    <w:rPr>
      <w:lang w:val="x-none" w:eastAsia="x-none"/>
    </w:rPr>
  </w:style>
  <w:style w:type="character" w:styleId="a8">
    <w:name w:val="page number"/>
    <w:basedOn w:val="a1"/>
    <w:semiHidden/>
  </w:style>
  <w:style w:type="paragraph" w:customStyle="1" w:styleId="Questions">
    <w:name w:val="Questions"/>
    <w:basedOn w:val="a0"/>
    <w:pPr>
      <w:tabs>
        <w:tab w:val="left" w:pos="720"/>
      </w:tabs>
      <w:spacing w:line="280" w:lineRule="atLeast"/>
      <w:ind w:left="360" w:hanging="360"/>
    </w:pPr>
    <w:rPr>
      <w:sz w:val="22"/>
    </w:rPr>
  </w:style>
  <w:style w:type="paragraph" w:customStyle="1" w:styleId="Note">
    <w:name w:val="Note"/>
    <w:basedOn w:val="a0"/>
    <w:pPr>
      <w:spacing w:before="120" w:after="120"/>
    </w:pPr>
    <w:rPr>
      <w:b/>
      <w:sz w:val="22"/>
    </w:rPr>
  </w:style>
  <w:style w:type="paragraph" w:customStyle="1" w:styleId="Q2">
    <w:name w:val="Q2"/>
    <w:basedOn w:val="a0"/>
    <w:pPr>
      <w:tabs>
        <w:tab w:val="left" w:pos="720"/>
      </w:tabs>
      <w:spacing w:before="120"/>
      <w:ind w:left="360"/>
    </w:pPr>
    <w:rPr>
      <w:sz w:val="22"/>
    </w:rPr>
  </w:style>
  <w:style w:type="character" w:styleId="a9">
    <w:name w:val="Hyperlink"/>
    <w:semiHidden/>
    <w:rPr>
      <w:color w:val="0000FF"/>
      <w:u w:val="single"/>
    </w:rPr>
  </w:style>
  <w:style w:type="paragraph" w:styleId="aa">
    <w:name w:val="Normal (Web)"/>
    <w:basedOn w:val="a"/>
    <w:uiPriority w:val="99"/>
    <w:unhideWhenUsed/>
    <w:rsid w:val="00F95B54"/>
    <w:pPr>
      <w:overflowPunct/>
      <w:autoSpaceDE/>
      <w:autoSpaceDN/>
      <w:adjustRightInd/>
      <w:spacing w:before="100" w:beforeAutospacing="1" w:after="100" w:afterAutospacing="1"/>
      <w:textAlignment w:val="auto"/>
    </w:pPr>
    <w:rPr>
      <w:color w:val="000000"/>
      <w:szCs w:val="24"/>
    </w:rPr>
  </w:style>
  <w:style w:type="character" w:styleId="ab">
    <w:name w:val="Strong"/>
    <w:uiPriority w:val="22"/>
    <w:qFormat/>
    <w:rsid w:val="00F95B54"/>
    <w:rPr>
      <w:b/>
      <w:bCs/>
    </w:rPr>
  </w:style>
  <w:style w:type="paragraph" w:customStyle="1" w:styleId="NLMID">
    <w:name w:val="NL_MID"/>
    <w:rsid w:val="00912B0A"/>
    <w:pPr>
      <w:keepLines/>
      <w:tabs>
        <w:tab w:val="decimal" w:pos="240"/>
      </w:tabs>
      <w:overflowPunct w:val="0"/>
      <w:autoSpaceDE w:val="0"/>
      <w:autoSpaceDN w:val="0"/>
      <w:adjustRightInd w:val="0"/>
      <w:spacing w:line="240" w:lineRule="exact"/>
      <w:ind w:left="360" w:hanging="360"/>
      <w:jc w:val="both"/>
      <w:textAlignment w:val="baseline"/>
    </w:pPr>
    <w:rPr>
      <w:rFonts w:ascii="Times Ten Roman" w:hAnsi="Times Ten Roman"/>
      <w:noProof/>
      <w:lang w:eastAsia="en-US"/>
    </w:rPr>
  </w:style>
  <w:style w:type="paragraph" w:customStyle="1" w:styleId="NLFIRST">
    <w:name w:val="NL_FIRST"/>
    <w:basedOn w:val="NLMID"/>
    <w:rsid w:val="00912B0A"/>
    <w:pPr>
      <w:spacing w:before="60"/>
    </w:pPr>
  </w:style>
  <w:style w:type="paragraph" w:customStyle="1" w:styleId="NLLAST">
    <w:name w:val="NL_LAST"/>
    <w:basedOn w:val="NLMID"/>
    <w:rsid w:val="00912B0A"/>
    <w:pPr>
      <w:spacing w:after="60"/>
    </w:pPr>
  </w:style>
  <w:style w:type="paragraph" w:customStyle="1" w:styleId="ColorfulList-Accent11">
    <w:name w:val="Colorful List - Accent 11"/>
    <w:basedOn w:val="a"/>
    <w:uiPriority w:val="34"/>
    <w:qFormat/>
    <w:rsid w:val="00912B0A"/>
    <w:pPr>
      <w:spacing w:line="480" w:lineRule="auto"/>
      <w:ind w:left="720"/>
      <w:contextualSpacing/>
    </w:pPr>
  </w:style>
  <w:style w:type="character" w:customStyle="1" w:styleId="KT">
    <w:name w:val="KT"/>
    <w:rsid w:val="00F658AE"/>
    <w:rPr>
      <w:rFonts w:ascii="Times Ten Bold" w:hAnsi="Times Ten Bold"/>
    </w:rPr>
  </w:style>
  <w:style w:type="character" w:styleId="ac">
    <w:name w:val="footnote reference"/>
    <w:semiHidden/>
    <w:rsid w:val="00F658AE"/>
    <w:rPr>
      <w:vertAlign w:val="superscript"/>
    </w:rPr>
  </w:style>
  <w:style w:type="character" w:customStyle="1" w:styleId="a7">
    <w:name w:val="页脚 字符"/>
    <w:link w:val="a6"/>
    <w:uiPriority w:val="99"/>
    <w:rsid w:val="00367BB8"/>
    <w:rPr>
      <w:sz w:val="24"/>
    </w:rPr>
  </w:style>
  <w:style w:type="paragraph" w:customStyle="1" w:styleId="PARTINTRO">
    <w:name w:val="PART_INTRO"/>
    <w:rsid w:val="00D66ADD"/>
    <w:pPr>
      <w:keepLines/>
      <w:overflowPunct w:val="0"/>
      <w:autoSpaceDE w:val="0"/>
      <w:autoSpaceDN w:val="0"/>
      <w:adjustRightInd w:val="0"/>
      <w:spacing w:line="240" w:lineRule="exact"/>
      <w:ind w:right="600" w:firstLine="360"/>
      <w:jc w:val="both"/>
      <w:textAlignment w:val="baseline"/>
    </w:pPr>
    <w:rPr>
      <w:rFonts w:ascii="Times Ten Roman" w:hAnsi="Times Ten Roman"/>
      <w:noProof/>
      <w:lang w:eastAsia="en-US"/>
    </w:rPr>
  </w:style>
  <w:style w:type="paragraph" w:styleId="ad">
    <w:name w:val="footnote text"/>
    <w:basedOn w:val="a"/>
    <w:link w:val="ae"/>
    <w:semiHidden/>
    <w:rsid w:val="00D66ADD"/>
    <w:pPr>
      <w:spacing w:line="480" w:lineRule="auto"/>
    </w:pPr>
    <w:rPr>
      <w:lang w:val="x-none" w:eastAsia="x-none"/>
    </w:rPr>
  </w:style>
  <w:style w:type="character" w:customStyle="1" w:styleId="ae">
    <w:name w:val="脚注文本 字符"/>
    <w:link w:val="ad"/>
    <w:semiHidden/>
    <w:rsid w:val="00D66ADD"/>
    <w:rPr>
      <w:sz w:val="24"/>
    </w:rPr>
  </w:style>
  <w:style w:type="paragraph" w:customStyle="1" w:styleId="HEADFIRST">
    <w:name w:val="HEADFIRST"/>
    <w:rsid w:val="00D66ADD"/>
    <w:pPr>
      <w:keepLines/>
      <w:overflowPunct w:val="0"/>
      <w:autoSpaceDE w:val="0"/>
      <w:autoSpaceDN w:val="0"/>
      <w:adjustRightInd w:val="0"/>
      <w:spacing w:line="240" w:lineRule="exact"/>
      <w:jc w:val="both"/>
      <w:textAlignment w:val="baseline"/>
    </w:pPr>
    <w:rPr>
      <w:rFonts w:ascii="Times Ten Roman" w:hAnsi="Times Ten Roman"/>
      <w:noProof/>
      <w:lang w:eastAsia="en-US"/>
    </w:rPr>
  </w:style>
  <w:style w:type="paragraph" w:styleId="af">
    <w:name w:val="Balloon Text"/>
    <w:basedOn w:val="a"/>
    <w:link w:val="af0"/>
    <w:uiPriority w:val="99"/>
    <w:semiHidden/>
    <w:unhideWhenUsed/>
    <w:rsid w:val="00D21164"/>
    <w:rPr>
      <w:rFonts w:ascii="Lucida Grande" w:hAnsi="Lucida Grande"/>
      <w:sz w:val="18"/>
      <w:szCs w:val="18"/>
      <w:lang w:val="x-none" w:eastAsia="x-none"/>
    </w:rPr>
  </w:style>
  <w:style w:type="character" w:customStyle="1" w:styleId="af0">
    <w:name w:val="批注框文本 字符"/>
    <w:link w:val="af"/>
    <w:uiPriority w:val="99"/>
    <w:semiHidden/>
    <w:rsid w:val="00D21164"/>
    <w:rPr>
      <w:rFonts w:ascii="Lucida Grande" w:hAnsi="Lucida Grande" w:cs="Lucida Grande"/>
      <w:sz w:val="18"/>
      <w:szCs w:val="18"/>
    </w:rPr>
  </w:style>
  <w:style w:type="character" w:customStyle="1" w:styleId="a5">
    <w:name w:val="页眉 字符"/>
    <w:link w:val="a4"/>
    <w:uiPriority w:val="99"/>
    <w:rsid w:val="007F0E3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Negotiations:  Introduction</vt:lpstr>
    </vt:vector>
  </TitlesOfParts>
  <Company>Kellogg Graduate School of Management</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Negotiations:  Introduction</dc:title>
  <dc:subject/>
  <dc:creator>Kellogg Information Systems</dc:creator>
  <cp:keywords/>
  <cp:lastModifiedBy>uroy9bi</cp:lastModifiedBy>
  <cp:revision>9</cp:revision>
  <cp:lastPrinted>2008-05-27T22:41:00Z</cp:lastPrinted>
  <dcterms:created xsi:type="dcterms:W3CDTF">2019-05-23T05:39:00Z</dcterms:created>
  <dcterms:modified xsi:type="dcterms:W3CDTF">2019-05-23T05:39:00Z</dcterms:modified>
</cp:coreProperties>
</file>